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A38" w14:paraId="5BD2C4F1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EXMO. SR. PRESIDENTE DA CÂMARA MUNICIPAL DE SUMARÉ</w:t>
      </w:r>
    </w:p>
    <w:p w:rsidR="00212A38" w14:paraId="3FDA3BB9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12A38" w14:paraId="45BB9E8E" w14:textId="77777777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Tenho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honra e a grata satisfação de apresentar o seguinte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PROJETO DE LEI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que: </w:t>
      </w:r>
    </w:p>
    <w:p w:rsidR="00212A38" w14:paraId="49BE80C2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A38" w14:paraId="2C5E5DC8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A38" w14:paraId="3B408A30" w14:textId="31421880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DISPÕE SOBRE A INSTALAÇÃO DE FRALDÁRIOS NOS ESTABELECIMENTOS PÚBLICOS NO MUNICÍPIO DE SUMARÉ E DÁ OUTRAS PROVIDÊNCIAS.</w:t>
      </w:r>
    </w:p>
    <w:p w:rsidR="00212A38" w14:paraId="360226AF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cc2gxg2is0zw" w:colFirst="0" w:colLast="0"/>
      <w:bookmarkEnd w:id="0"/>
    </w:p>
    <w:p w:rsidR="00212A38" w14:paraId="0B92D9D9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j829se28cu09" w:colFirst="0" w:colLast="0"/>
      <w:bookmarkEnd w:id="1"/>
      <w:r>
        <w:rPr>
          <w:rFonts w:ascii="Arial" w:eastAsia="Arial" w:hAnsi="Arial" w:cs="Arial"/>
          <w:b/>
          <w:sz w:val="24"/>
          <w:szCs w:val="24"/>
        </w:rPr>
        <w:t>Autor: Vereador Alan Leal</w:t>
      </w:r>
    </w:p>
    <w:p w:rsidR="00212A38" w14:paraId="1BBC1E3E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212A38" w14:paraId="1AE10425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212A38" w14:paraId="4568CE31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212A38" w14:paraId="60BB03F7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MT" w:eastAsia="ArialMT" w:hAnsi="ArialMT" w:cs="ArialMT"/>
          <w:sz w:val="20"/>
          <w:szCs w:val="20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A Câmara Municipal de Sumaré Aprovou e eu sanciono e promulgo a presente lei:</w:t>
      </w:r>
    </w:p>
    <w:p w:rsidR="00212A38" w14:paraId="01941697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12A38" w14:paraId="29335C00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12A38" w14:paraId="325D27DF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Art. 1º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Fica </w:t>
      </w:r>
      <w:r w:rsidR="00912367">
        <w:rPr>
          <w:rFonts w:ascii="Arial" w:eastAsia="Arial" w:hAnsi="Arial" w:cs="Arial"/>
          <w:color w:val="000000"/>
          <w:sz w:val="24"/>
          <w:szCs w:val="24"/>
        </w:rPr>
        <w:t>autorizada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 instalação de fraldários nos estabelecimentos públicos do Município de Sumaré que </w:t>
      </w:r>
      <w:r>
        <w:rPr>
          <w:rFonts w:ascii="Arial" w:eastAsia="Arial" w:hAnsi="Arial" w:cs="Arial"/>
          <w:sz w:val="24"/>
          <w:szCs w:val="24"/>
        </w:rPr>
        <w:t>recebam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presença de fluxo de pessoas e com infraestrutura de banheiros de utilização pública</w:t>
      </w:r>
      <w:r w:rsidR="00912367">
        <w:rPr>
          <w:rFonts w:ascii="Arial" w:eastAsia="Arial" w:hAnsi="Arial" w:cs="Arial"/>
          <w:color w:val="000000"/>
          <w:sz w:val="24"/>
          <w:szCs w:val="24"/>
        </w:rPr>
        <w:t>, e fica estabelecida a obrigatoriedade de instalação de fraldários nos estabelecimentos privados que recebam grande fluxo de pessoas, como shoppings centers, mercados de grande porte, etc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212A38" w14:paraId="3ACF5A03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12A38" w14:paraId="3FBCE591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Parágrafo Único.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Entende-se por fraldário o ambiente reservado que disponha de bancada para troca de fraldas, de lavatório e de equipamento para a higienização de mãos, devendo ser instalado em condições suficientes para a realização higiênica e segura da troca de fraldas, de acordo com a regulamentação.</w:t>
      </w:r>
    </w:p>
    <w:p w:rsidR="00212A38" w14:paraId="4CBFBDF2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12A38" w14:paraId="72E6D7AF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Art. 2º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Os fraldários deverão ser instalados em locais reservados, próximos aos banheiros, e serão de livre acesso aos usuários de ambos os sexos.</w:t>
      </w:r>
    </w:p>
    <w:p w:rsidR="00212A38" w14:paraId="1CED4E8F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12A38" w14:paraId="56EB92B3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Parágrafo único.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Quando não houver local reservado, o fraldário deverá ser instalado dentro dos banheiros feminino e masculino.</w:t>
      </w:r>
    </w:p>
    <w:p w:rsidR="00212A38" w14:paraId="2667B332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12A38" w14:paraId="73525AA8" w14:textId="3CA102A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Art. 3º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Os estabelecimentos que porventura venham a existir deverão ser planejados para atender a presente Lei, e os já existentes terão o prazo de 6 (seis) meses a partir da </w:t>
      </w:r>
      <w:r w:rsidR="000723E1">
        <w:rPr>
          <w:rFonts w:ascii="Arial" w:eastAsia="Arial" w:hAnsi="Arial" w:cs="Arial"/>
          <w:color w:val="000000"/>
          <w:sz w:val="24"/>
          <w:szCs w:val="24"/>
        </w:rPr>
        <w:t>publicação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desta Lei para adaptar as suas instalações.</w:t>
      </w:r>
    </w:p>
    <w:p w:rsidR="00212A38" w14:paraId="396CC289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12A38" w14:paraId="1C6FE401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Art. 4º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O Poder Executivo regulamentará a presente Lei no prazo de 90 (noventa) dias a contar de sua publicação.</w:t>
      </w:r>
    </w:p>
    <w:p w:rsidR="00212A38" w14:paraId="0B8AB2DD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12A38" w14:paraId="62FC7A1C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Art. 5º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As despesas com a execução desta Lei correrão por conta das dotações orçamentárias próprias, suplementadas, se necessário.</w:t>
      </w:r>
    </w:p>
    <w:p w:rsidR="00212A38" w14:paraId="0AE57C5C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12A38" w14:paraId="20E09663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Art. 6º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Esta Lei entra em vigor na data de sua publicação.</w:t>
      </w:r>
    </w:p>
    <w:p w:rsidR="00212A38" w14:paraId="62F619F2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12A38" w14:paraId="164E4BC8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212A38" w14:paraId="54BDFC97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212A38" w14:paraId="17900AE5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212A38" w14:paraId="0BFEA519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212A38" w14:paraId="43106282" w14:textId="77777777">
      <w:pPr>
        <w:rPr>
          <w:rFonts w:ascii="Arial" w:eastAsia="Arial" w:hAnsi="Arial" w:cs="Arial"/>
          <w:sz w:val="24"/>
          <w:szCs w:val="24"/>
        </w:rPr>
      </w:pPr>
      <w:bookmarkStart w:id="2" w:name="_heading=h.gflxtw41zje3" w:colFirst="0" w:colLast="0"/>
      <w:bookmarkEnd w:id="2"/>
    </w:p>
    <w:p w:rsidR="00212A38" w14:paraId="669FF86E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212A38" w14:paraId="220A80AF" w14:textId="77777777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12A38" w14:paraId="07F7828F" w14:textId="01F7BAFC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0723E1">
        <w:rPr>
          <w:rFonts w:ascii="Arial" w:eastAsia="Arial" w:hAnsi="Arial" w:cs="Arial"/>
          <w:sz w:val="24"/>
          <w:szCs w:val="24"/>
        </w:rPr>
        <w:t>14 de janeiro</w:t>
      </w:r>
      <w:r>
        <w:rPr>
          <w:rFonts w:ascii="Arial" w:eastAsia="Arial" w:hAnsi="Arial" w:cs="Arial"/>
          <w:sz w:val="24"/>
          <w:szCs w:val="24"/>
        </w:rPr>
        <w:t xml:space="preserve"> 202</w:t>
      </w:r>
      <w:r w:rsidR="000723E1"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.</w:t>
      </w:r>
    </w:p>
    <w:p w:rsidR="00212A38" w14:paraId="3D585847" w14:textId="77777777">
      <w:pPr>
        <w:rPr>
          <w:rFonts w:ascii="Arial" w:eastAsia="Arial" w:hAnsi="Arial" w:cs="Arial"/>
          <w:sz w:val="24"/>
          <w:szCs w:val="24"/>
        </w:rPr>
      </w:pPr>
    </w:p>
    <w:p w:rsidR="00212A38" w14:paraId="013F7BB5" w14:textId="37BFE831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  <w:r w:rsidR="000723E1"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8300" cy="1657350"/>
            <wp:effectExtent l="0" t="0" r="0" b="0"/>
            <wp:docPr id="430195192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66199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A38" w14:paraId="7B796F0B" w14:textId="77777777"/>
    <w:p w:rsidR="00212A38" w14:paraId="7CA60436" w14:textId="77777777"/>
    <w:p w:rsidR="00212A38" w14:paraId="07FC83BB" w14:textId="77777777"/>
    <w:p w:rsidR="00212A38" w14:paraId="7D565700" w14:textId="77777777"/>
    <w:p w:rsidR="00212A38" w14:paraId="7454926F" w14:textId="77777777"/>
    <w:p w:rsidR="000723E1" w14:paraId="22CFEF85" w14:textId="77777777"/>
    <w:p w:rsidR="000723E1" w14:paraId="787EB775" w14:textId="77777777"/>
    <w:p w:rsidR="00212A38" w14:paraId="6B829AD7" w14:textId="77777777"/>
    <w:p w:rsidR="00212A38" w14:paraId="0C7B2750" w14:textId="77777777"/>
    <w:p w:rsidR="00212A38" w14:paraId="6B9FEF9E" w14:textId="77777777"/>
    <w:p w:rsidR="00212A38" w14:paraId="71B86C25" w14:textId="77777777"/>
    <w:p w:rsidR="00212A38" w14:paraId="4B19A913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A38" w14:paraId="32780B74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</w:p>
    <w:p w:rsidR="00212A38" w14:paraId="425C3AE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2A38" w14:paraId="674CA0F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2A38" w14:paraId="01C8C11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2A38" w14:paraId="0DA32A4E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  <w:t>Nobres pares,</w:t>
      </w:r>
    </w:p>
    <w:p w:rsidR="00212A38" w14:paraId="479A9B40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212A38" w14:paraId="1142B77A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A inclusão de fraldários em estabelecimentos públicos é uma medida de responsabilidade social e de respeito à maternidade e paternidade responsável. A criação de fraldários reservados para os cuidados com bebês é uma necessidade básica para as mães e pais, que precisam ter um local seguro e higiênico para trocar seus filhos. Além disso, a presença de fraldários também é uma forma de promover a igualdade entre homens e mulheres, uma vez que permite que ambos tenham acesso a instalações adequadas para cuidar de seus filhos de forma segura e confortável.</w:t>
      </w:r>
    </w:p>
    <w:p w:rsidR="00212A38" w14:paraId="478572E6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Ademais, a lei é fundamental para garantir o bem-estar e a dignidade dos pais e dos bebês. Sem a disponibilidade de fraldários em locais públicos, as mães e os pais são obrigados a improvisar soluções precárias, o que pode ser desconfortável e insalubre. Além disso, a falta de fraldários pode levar as mães a ficarem inseguras e evitarem sair de casa com seus filhos, o que limita sua liberdade e seu bem-estar.</w:t>
      </w:r>
    </w:p>
    <w:p w:rsidR="00212A38" w14:paraId="6595C881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Tendo em vista a relevância desta propositura,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212A38" w14:paraId="3E39ECBB" w14:textId="77777777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212A38" w14:paraId="4F3BA30A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212A38" w14:paraId="3DEAA00F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212A38" w14:paraId="6D0B28BA" w14:textId="62972721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0723E1">
        <w:rPr>
          <w:rFonts w:ascii="Arial" w:eastAsia="Arial" w:hAnsi="Arial" w:cs="Arial"/>
          <w:sz w:val="24"/>
          <w:szCs w:val="24"/>
        </w:rPr>
        <w:t>14 de janeiro de 2025</w:t>
      </w:r>
    </w:p>
    <w:p w:rsidR="00212A38" w14:paraId="60265A22" w14:textId="6B378884">
      <w:pPr>
        <w:ind w:firstLine="708"/>
        <w:jc w:val="center"/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="000723E1"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8300" cy="1657350"/>
            <wp:effectExtent l="0" t="0" r="0" b="0"/>
            <wp:docPr id="161462124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432764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2A38" w14:paraId="547B726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eading=h.3znysh7" w:colFirst="0" w:colLast="0"/>
  <w:bookmarkEnd w:id="3"/>
  <w:p w:rsidR="00212A38" w14:paraId="45E3C14C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527961931" name="Conector de Seta Reta 152796193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23683407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8985883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212A38" w14:paraId="4D7B4C23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2A38" w14:paraId="31B9770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2A38" w14:paraId="797F4E54" w14:textId="13CAD372">
    <w:r>
      <w:rPr>
        <w:noProof/>
      </w:rPr>
      <w:drawing>
        <wp:inline distT="0" distB="0" distL="0" distR="0">
          <wp:extent cx="1526058" cy="534121"/>
          <wp:effectExtent l="0" t="0" r="0" b="0"/>
          <wp:docPr id="15279619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42087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32" name="Agrupar 152796193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12A38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3" name="Agrupar 3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4" name="Retângulo 4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12A38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5" name="Agrupar 5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6" name="Retângulo 6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12A38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7" name="Agrupar 7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8" name="Retângulo 8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2A38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9" name="Forma Livre: Forma 9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0" name="Forma Livre: Forma 10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1" name="Forma Livre: Forma 11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1527961932" o:spid="_x0000_s2049" style="width:595.1pt;height:808.7pt;margin-top:0;margin-left:-65pt;mso-wrap-distance-left:0;mso-wrap-distance-right:0;position:absolute;z-index:-251655168" coordorigin="15671,0" coordsize="75577,75600">
              <v:group id="Agrupar 1" o:spid="_x0000_s2050" style="width:75577;height:75600;left:15671;position:absolute" coordorigin="15671,0" coordsize="75577,75600">
                <v:rect id="Retângulo 2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212A38" w14:paraId="59A17E93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3" o:spid="_x0000_s2052" style="width:75577;height:75600;left:15671;position:absolute" coordorigin="15671,0" coordsize="75577,75600">
                  <v:rect id="Retângulo 4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212A38" w14:paraId="3F13D18B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5" o:spid="_x0000_s2054" style="width:75577;height:75600;left:15671;position:absolute" coordorigin="15671,0" coordsize="75577,75600">
                    <v:rect id="Retângulo 6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212A38" w14:paraId="0A9EDF98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7" o:spid="_x0000_s2056" style="width:75577;height:75600;left:15671;position:absolute" coordsize="75577,102703">
                      <v:rect id="Retângulo 8" o:spid="_x0000_s2057" style="width:75577;height:102703;mso-wrap-style:square;position:absolute;visibility:visible;v-text-anchor:middle" filled="f" stroked="f">
                        <v:textbox inset="7.2pt,7.2pt,7.2pt,7.2pt">
                          <w:txbxContent>
                            <w:p w:rsidR="00212A38" w14:paraId="3D6468E3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shape id="Forma Livre: Forma 9" o:spid="_x0000_s2058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<v:path arrowok="t"/>
                      </v:shape>
                      <v:shape id="Forma Livre: Forma 10" o:spid="_x0000_s2059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<v:path arrowok="t"/>
                      </v:shape>
                      <v:shape id="Forma Livre: Forma 11" o:spid="_x0000_s2060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<v:path arrowok="t"/>
                      </v:shape>
                    </v:group>
                  </v:group>
                </v:group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3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A38"/>
    <w:rsid w:val="000723E1"/>
    <w:rsid w:val="001F5FF2"/>
    <w:rsid w:val="00212A38"/>
    <w:rsid w:val="003E5592"/>
    <w:rsid w:val="005B3674"/>
    <w:rsid w:val="008E54B6"/>
    <w:rsid w:val="00912367"/>
    <w:rsid w:val="00A422F8"/>
    <w:rsid w:val="00B75A1A"/>
    <w:rsid w:val="00E82D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2FEB08-9F50-47B3-B450-D3C98943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19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PH9V9DRW0qaGLpa89AZuidVcYsA==">AMUW2mWlm03x30K5b3FBm3/YxJuTSsAH17R5iKaLbcZSxCB2V55wv5w+nFSbIU6c203GPreYvPYHEQbK3XqbrKbkQrZsmMjzF7rG/FZplMrvnSOCux/uWpm8ppsxxIitNmwP5fZNJJc6Ht4W9WSJFhTJg2OCs87kXXUaIpMhbgs5fyaePiScK5rqPBqBQIPAp5MV9KTD9ezq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513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2023-02-27T16:40:00Z</cp:lastPrinted>
  <dcterms:created xsi:type="dcterms:W3CDTF">2025-01-14T18:26:00Z</dcterms:created>
  <dcterms:modified xsi:type="dcterms:W3CDTF">2025-01-14T18:26:00Z</dcterms:modified>
</cp:coreProperties>
</file>