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75C3" w14:textId="74841A6F" w:rsidR="002F4FC4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37096081" w14:textId="77777777" w:rsidR="002F4FC4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7DC80436" w14:textId="77777777" w:rsidR="002F4FC4" w:rsidRDefault="002F4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56818D" w14:textId="77777777" w:rsidR="002F4FC4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AUTORIZAÇÃO PARA O SEPULTAMENTO DE ANIMAIS DOMÉSTICOS EM SEPULTURAS, LÓCULOS, GAVETAS, CARNEIROS OU LOCAL ESPECÍFICO NOS CEMITÉRIOS PÚBLICOS DO MUNICÍPIO DE SUMARÉ.</w:t>
      </w:r>
    </w:p>
    <w:p w14:paraId="7AB4FAD3" w14:textId="77777777" w:rsidR="002F4FC4" w:rsidRDefault="002F4FC4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0C07738E" w14:textId="77777777" w:rsidR="002F4FC4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14E8CEA7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424C9BC2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10003912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9A27F9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autorizado o sepultamento de animais domésticos em sepulturas, gavetas, lóculos, carneiros ou local específico nos cemitérios públicos do Município de Sumaré.</w:t>
      </w:r>
    </w:p>
    <w:p w14:paraId="7BFC83C0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57462D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Considera-se animal doméstico, para efeitos desta Lei, todo ser irracional, efetivamente domesticado por questões de companheirismo e estimação, que reúna características pertinentes à convivência sadia com os seres humanos, vivendo com seus tutores.</w:t>
      </w:r>
    </w:p>
    <w:p w14:paraId="2C2BF5B4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7DCD90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O sepultamento destina-se, prioritariamente, a animais de estimação da família do concessionário de sepultura, gaveta, lóculo, carneiro ou local específico em cemitério público municipal.</w:t>
      </w:r>
    </w:p>
    <w:p w14:paraId="4E43D89D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D9EDEE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Fica instituída a Guia de Autorização para Liberação e Sepultamento de Animais Domésticos - Galisad, sendo competente para sua emissão o órgão ou Secretaria a ser definido através de regulamentação.</w:t>
      </w:r>
    </w:p>
    <w:p w14:paraId="128996B6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677006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A Guia de Autorização para Liberação e Sepultamento de Animais Domésticos - Galisad será emitida em favor dos concessionários ou interessados, em via física ou digital, e registrada em sistema eletrônico de informações, contendo informações que constem da declaração de óbito expedida por veterinário devidamente registrado no conselho profissional competente, devendo conter, obrigatoriamente:</w:t>
      </w:r>
    </w:p>
    <w:p w14:paraId="724180F3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FCE442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nome do cemitério municipal de destino do animal;</w:t>
      </w:r>
    </w:p>
    <w:p w14:paraId="61CDAD16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762186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data do óbito, raça e nome do animal;</w:t>
      </w:r>
    </w:p>
    <w:p w14:paraId="10F0E72D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E1667E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III - dados pessoais, endereço e informações de contato do tutor e/ou responsável que está requerendo o sepultamento;</w:t>
      </w:r>
    </w:p>
    <w:p w14:paraId="5625ABA4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36916F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- declaração de óbito expedida por veterinário devidamente registrado no conselho profissional competente, declarando a causa da morte, atestando a não ocorrência da morte do animal por doença transmissível ao ser humano e atestando que é seguro proceder ao sepultamento do animal;</w:t>
      </w:r>
    </w:p>
    <w:p w14:paraId="0E764DE2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9682A2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- autorização do responsável pela sepultura, gaveta, lóculo, carneiro ou local específico de inumação para que o sepultamento seja efetuado.</w:t>
      </w:r>
    </w:p>
    <w:p w14:paraId="081E6F26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9AC6AB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Serão autorizados sepultamentos em sepulturas, gavetas, lóculos e carneiros desde que sejam todos perpétuos.</w:t>
      </w:r>
    </w:p>
    <w:p w14:paraId="56C45AFF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E3D06A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3º Os restos dos animais sepultados somente poderão ser retirados dos respectivos locais de sepultamento após decorridos, no mínimo, dois anos da data em que foi efetuado o sepultamento.</w:t>
      </w:r>
    </w:p>
    <w:p w14:paraId="4FBF3BF0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6B4053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4º Serão autorizados sepultamentos de animais com até 120 (cento e vinte) quilogramas.</w:t>
      </w:r>
    </w:p>
    <w:p w14:paraId="0B8F9DB3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A1A516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5º Os termos da Guia de Autorização para Liberação e Sepultamento de Animais Domésticos - Galisad poderão ser regulamentados por intermédio de ato do Poder Executivo Municipal.</w:t>
      </w:r>
    </w:p>
    <w:p w14:paraId="1746F44B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81696AC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As despesas da emissão da Guia de Autorização para Liberação e Sepultamento de Animais Domésticos - Galisad, bem como as despesas do sepultamento, serão de responsabilidade do tutor e/ou responsável pelo animal.</w:t>
      </w:r>
    </w:p>
    <w:p w14:paraId="359F0B84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189A849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sepultamento de animais nos cemitérios públicos municipais de Sumaré somente poderá ser levado a termo mediante seu envelopamento.</w:t>
      </w:r>
    </w:p>
    <w:p w14:paraId="0909D07D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900853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Entende-se por envelopamento o acondicionamento individual de corpos de animais em embalagens de material neutro, resistentes a danos mecânicos.</w:t>
      </w:r>
    </w:p>
    <w:p w14:paraId="289C4BD8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F166255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Cabe à Secretaria ou Órgão designado pelo Poder Executivo Municipal, regulamentar os procedimentos para sepultamentos de animais nos cemitérios municipais.</w:t>
      </w:r>
    </w:p>
    <w:p w14:paraId="68C70795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7ABB84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O preço público dos serviços para a realização dos sepultamentos e demais serviços previstos nesta Lei será fixado por intermédio de resolução a ser expedida pela Secretaria ou Órgão designado pelo Poder Executivo Municipal através de regulamentação.</w:t>
      </w:r>
    </w:p>
    <w:p w14:paraId="1D788F5F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20EFE0" w14:textId="77777777" w:rsidR="002F4FC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O poder executivo regulamentará esta lei no que couber no prazo máximo de 90 (noventa) dias contados da data de sua publicação.</w:t>
      </w:r>
    </w:p>
    <w:p w14:paraId="4B9F3F56" w14:textId="77777777" w:rsidR="002F4FC4" w:rsidRDefault="002F4FC4">
      <w:pPr>
        <w:rPr>
          <w:rFonts w:ascii="Arial" w:eastAsia="Arial" w:hAnsi="Arial" w:cs="Arial"/>
          <w:sz w:val="24"/>
          <w:szCs w:val="24"/>
        </w:rPr>
      </w:pPr>
      <w:bookmarkStart w:id="3" w:name="_heading=h.hvyc1bfoqtwf" w:colFirst="0" w:colLast="0"/>
      <w:bookmarkEnd w:id="3"/>
    </w:p>
    <w:p w14:paraId="374DB3B7" w14:textId="77777777" w:rsidR="002F4FC4" w:rsidRDefault="00000000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>
        <w:rPr>
          <w:rFonts w:ascii="Arial" w:eastAsia="Arial" w:hAnsi="Arial" w:cs="Arial"/>
          <w:sz w:val="24"/>
          <w:szCs w:val="24"/>
        </w:rPr>
        <w:lastRenderedPageBreak/>
        <w:t>Art.  8º - Esta lei entra em vigor na data de sua publicação</w:t>
      </w:r>
    </w:p>
    <w:p w14:paraId="3AF4356B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B21DB7" w14:textId="77777777" w:rsidR="002F4FC4" w:rsidRDefault="002F4FC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2AD922" w14:textId="77777777" w:rsidR="002F4FC4" w:rsidRDefault="002F4FC4">
      <w:pPr>
        <w:rPr>
          <w:rFonts w:ascii="Arial" w:eastAsia="Arial" w:hAnsi="Arial" w:cs="Arial"/>
          <w:sz w:val="24"/>
          <w:szCs w:val="24"/>
        </w:rPr>
      </w:pPr>
      <w:bookmarkStart w:id="5" w:name="_heading=h.gflxtw41zje3" w:colFirst="0" w:colLast="0"/>
      <w:bookmarkEnd w:id="5"/>
    </w:p>
    <w:p w14:paraId="4FD8DD85" w14:textId="77777777" w:rsidR="002F4FC4" w:rsidRDefault="002F4F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B70DEF" w14:textId="77777777" w:rsidR="002F4FC4" w:rsidRDefault="002F4FC4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29E62C5" w14:textId="77777777" w:rsidR="002F4FC4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2346B">
        <w:rPr>
          <w:rFonts w:ascii="Arial" w:eastAsia="Arial" w:hAnsi="Arial" w:cs="Arial"/>
          <w:sz w:val="24"/>
          <w:szCs w:val="24"/>
        </w:rPr>
        <w:t>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14:paraId="113FC3FC" w14:textId="77777777" w:rsidR="002F4FC4" w:rsidRDefault="002F4FC4">
      <w:pPr>
        <w:rPr>
          <w:rFonts w:ascii="Arial" w:eastAsia="Arial" w:hAnsi="Arial" w:cs="Arial"/>
          <w:sz w:val="24"/>
          <w:szCs w:val="24"/>
        </w:rPr>
      </w:pPr>
    </w:p>
    <w:p w14:paraId="564E58AA" w14:textId="77777777" w:rsidR="002F4FC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72346B">
        <w:rPr>
          <w:noProof/>
          <w:color w:val="000000"/>
          <w:bdr w:val="none" w:sz="0" w:space="0" w:color="auto" w:frame="1"/>
        </w:rPr>
        <w:drawing>
          <wp:inline distT="0" distB="0" distL="0" distR="0" wp14:anchorId="792AB4D8" wp14:editId="7668B149">
            <wp:extent cx="1638300" cy="1657350"/>
            <wp:effectExtent l="0" t="0" r="0" b="0"/>
            <wp:docPr id="144284554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94003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C527E" w14:textId="77777777" w:rsidR="002F4FC4" w:rsidRDefault="002F4FC4"/>
    <w:p w14:paraId="6BE5725B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60EAF1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221052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D8DB6C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66C2F0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5118AD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2C7420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6FA9D8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3A27A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0D0872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9ED6F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E68402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2FB8C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58F3E4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9136FD" w14:textId="77777777" w:rsidR="002F4FC4" w:rsidRDefault="002F4FC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F7547C" w14:textId="77777777" w:rsidR="002F4FC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5E710B50" w14:textId="77777777" w:rsidR="002F4FC4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31CBD5FA" w14:textId="77777777" w:rsidR="002F4FC4" w:rsidRDefault="002F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DCB075" w14:textId="77777777" w:rsidR="002F4FC4" w:rsidRDefault="002F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6A7422" w14:textId="77777777" w:rsidR="002F4FC4" w:rsidRDefault="002F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63177" w14:textId="77777777" w:rsidR="002F4F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29D4787A" w14:textId="77777777" w:rsidR="002F4FC4" w:rsidRDefault="002F4F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1E966B" w14:textId="77777777" w:rsidR="002F4F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presente proposta de lei visa atender a uma crescente demanda da sociedade em relação ao tratamento digno dos animais domésticos mesmo após o término de suas vidas. Atualmente, observa-se uma mudança significativa na percepção desses animais, que não são mais vistos apenas como propriedades, mas como integrantes das famílias.</w:t>
      </w:r>
    </w:p>
    <w:p w14:paraId="4B7D6641" w14:textId="77777777" w:rsidR="002F4FC4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autorização para o sepultamento de animais domésticos em cemitérios públicos reflete a evolução do entendimento sobre o vínculo afetivo e emocional que se estabelece entre humanos e animais. </w:t>
      </w:r>
      <w:r w:rsidR="0072346B">
        <w:rPr>
          <w:rFonts w:ascii="Arial" w:eastAsia="Arial" w:hAnsi="Arial" w:cs="Arial"/>
          <w:sz w:val="24"/>
          <w:szCs w:val="24"/>
        </w:rPr>
        <w:t>Esses seres</w:t>
      </w:r>
      <w:r>
        <w:rPr>
          <w:rFonts w:ascii="Arial" w:eastAsia="Arial" w:hAnsi="Arial" w:cs="Arial"/>
          <w:sz w:val="24"/>
          <w:szCs w:val="24"/>
        </w:rPr>
        <w:t xml:space="preserve"> muitas vezes desempenham papéis de companheirismo, lealdade e afeto, tornando-se parte integrante da vida cotidiana de suas famílias.</w:t>
      </w:r>
    </w:p>
    <w:p w14:paraId="24C8AE39" w14:textId="77777777" w:rsidR="002F4FC4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medida também atende à necessidade de fornecer um destino adequado e respeitoso aos restos mortais desses animais. Ao permitir o sepultamento nos cemitérios públicos, a lei busca oferecer um local específico para o refúgio final, onde as famílias podem prestar homenagens e preservar a memória de seus animais de estimação.</w:t>
      </w:r>
    </w:p>
    <w:p w14:paraId="41D075AE" w14:textId="77777777" w:rsidR="002F4F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Ressalta-se que a propositura não visa a obrigatoriedade do sepultamento dos animais nos cemitérios públicos, sendo que os interessados em assim proceder, deverá fazer o devido recolhimento de guia.</w:t>
      </w:r>
    </w:p>
    <w:p w14:paraId="753F7E28" w14:textId="77777777" w:rsidR="002F4F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 regulamentação pelo poder Executivo, tem por objetivo garantir uma abordagem coesa na execução da legislação. </w:t>
      </w:r>
      <w:r>
        <w:rPr>
          <w:rFonts w:ascii="Arial" w:eastAsia="Arial" w:hAnsi="Arial" w:cs="Arial"/>
          <w:sz w:val="24"/>
          <w:szCs w:val="24"/>
        </w:rPr>
        <w:tab/>
      </w:r>
    </w:p>
    <w:p w14:paraId="1FD7BE97" w14:textId="77777777" w:rsidR="002F4F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32B77CA6" w14:textId="77777777" w:rsidR="002F4FC4" w:rsidRDefault="002F4FC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435C552" w14:textId="77777777" w:rsidR="002F4FC4" w:rsidRDefault="002F4F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DFAC89" w14:textId="77777777" w:rsidR="002F4FC4" w:rsidRDefault="002F4FC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EAE420" w14:textId="77777777" w:rsidR="002F4FC4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</w:t>
      </w:r>
      <w:r w:rsidR="0072346B">
        <w:rPr>
          <w:rFonts w:ascii="Arial" w:eastAsia="Arial" w:hAnsi="Arial" w:cs="Arial"/>
          <w:sz w:val="24"/>
          <w:szCs w:val="24"/>
        </w:rPr>
        <w:t>3 de janeiro de 2025.</w:t>
      </w:r>
    </w:p>
    <w:p w14:paraId="163E9018" w14:textId="77777777" w:rsidR="002F4FC4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72346B">
        <w:rPr>
          <w:noProof/>
          <w:color w:val="000000"/>
          <w:bdr w:val="none" w:sz="0" w:space="0" w:color="auto" w:frame="1"/>
        </w:rPr>
        <w:drawing>
          <wp:inline distT="0" distB="0" distL="0" distR="0" wp14:anchorId="2966303D" wp14:editId="50554B3B">
            <wp:extent cx="1638300" cy="1657350"/>
            <wp:effectExtent l="0" t="0" r="0" b="0"/>
            <wp:docPr id="1597642662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23455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F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BD9C0" w14:textId="77777777" w:rsidR="00FB4F13" w:rsidRDefault="00FB4F13">
      <w:pPr>
        <w:spacing w:after="0" w:line="240" w:lineRule="auto"/>
      </w:pPr>
      <w:r>
        <w:separator/>
      </w:r>
    </w:p>
  </w:endnote>
  <w:endnote w:type="continuationSeparator" w:id="0">
    <w:p w14:paraId="4F4CA31D" w14:textId="77777777" w:rsidR="00FB4F13" w:rsidRDefault="00FB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A5F3" w14:textId="77777777" w:rsidR="002F4FC4" w:rsidRDefault="002F4FC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3znysh7" w:colFirst="0" w:colLast="0"/>
  <w:bookmarkEnd w:id="6"/>
  <w:p w14:paraId="74BD03A8" w14:textId="77777777" w:rsidR="002F4FC4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E43BDD" wp14:editId="36D9446F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097442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99811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12423EB1" w14:textId="77777777" w:rsidR="002F4FC4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AFF2" w14:textId="77777777" w:rsidR="002F4FC4" w:rsidRDefault="002F4FC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1B1B" w14:textId="77777777" w:rsidR="00FB4F13" w:rsidRDefault="00FB4F13">
      <w:pPr>
        <w:spacing w:after="0" w:line="240" w:lineRule="auto"/>
      </w:pPr>
      <w:r>
        <w:separator/>
      </w:r>
    </w:p>
  </w:footnote>
  <w:footnote w:type="continuationSeparator" w:id="0">
    <w:p w14:paraId="078BE75E" w14:textId="77777777" w:rsidR="00FB4F13" w:rsidRDefault="00FB4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62F86" w14:textId="77777777" w:rsidR="002F4FC4" w:rsidRDefault="00000000">
    <w:r>
      <w:rPr>
        <w:noProof/>
      </w:rPr>
      <w:drawing>
        <wp:inline distT="0" distB="0" distL="0" distR="0" wp14:anchorId="24AAB0FF" wp14:editId="4354E953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748104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2B87E1F5" wp14:editId="16F42E73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78792748" name="Agrupar 478792748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3242D" w14:textId="77777777" w:rsidR="002F4FC4" w:rsidRDefault="002F4FC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854202289" name="Agrupar 85420228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583158" w14:textId="77777777" w:rsidR="002F4FC4" w:rsidRDefault="002F4FC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450699296" name="Agrupar 450699296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28EBF3" w14:textId="77777777" w:rsidR="002F4FC4" w:rsidRDefault="002F4FC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028429227" name="Agrupar 202842922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3EC3A2" w14:textId="77777777" w:rsidR="002F4FC4" w:rsidRDefault="002F4FC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B87E1F5" id="Agrupar 1527961932" o:spid="_x0000_s1026" style="position:absolute;margin-left:-6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">
              <v:group id="Agrupar 478792748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823242D" w14:textId="77777777" w:rsidR="002F4FC4" w:rsidRDefault="002F4FC4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854202289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9583158" w14:textId="77777777" w:rsidR="002F4FC4" w:rsidRDefault="002F4FC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450699296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1328EBF3" w14:textId="77777777" w:rsidR="002F4FC4" w:rsidRDefault="002F4FC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028429227" o:spid="_x0000_s103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">
                      <v:rect id="Shape 10" o:spid="_x0000_s103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5F3EC3A2" w14:textId="77777777" w:rsidR="002F4FC4" w:rsidRDefault="002F4FC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103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<v:path arrowok="t"/>
                      </v:shape>
                      <v:shape id="Shape 12" o:spid="_x0000_s103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<v:path arrowok="t"/>
                      </v:shape>
                      <v:shape id="Shape 13" o:spid="_x0000_s103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0A6BF54" wp14:editId="0806D3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FC4"/>
    <w:rsid w:val="002671B8"/>
    <w:rsid w:val="002F4FC4"/>
    <w:rsid w:val="0072346B"/>
    <w:rsid w:val="00DB51C2"/>
    <w:rsid w:val="00EF0B88"/>
    <w:rsid w:val="00FB4F13"/>
    <w:rsid w:val="00F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4914"/>
  <w15:docId w15:val="{05C3A185-4B74-442F-888B-BDF3659F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68w6++o58ty6aJkB0VopV/uKcQ==">CgMxLjAyCGguZ2pkZ3hzMg5oLmNjMmd4ZzJpczB6dzIOaC5qODI5c2UyOGN1MDkyDmguaHZ5YzFiZm9xdHdmMg5oLmE5Yjl2bmk4N2pjazIOaC5nZmx4dHc0MXpqZTMyCWguM3pueXNoNzgAciExSXhCR3VBRzh2Uk5rUm5uYVZPSVZMT2NsR201MlcyMGs=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894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2025-01-13T13:42:00Z</cp:lastPrinted>
  <dcterms:created xsi:type="dcterms:W3CDTF">2025-01-13T13:17:00Z</dcterms:created>
  <dcterms:modified xsi:type="dcterms:W3CDTF">2025-01-13T13:43:00Z</dcterms:modified>
</cp:coreProperties>
</file>