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Programa Municipal de Educação em Tempo Integral na Rede Municipal de Ensino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dezembro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2490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24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