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Municipal de Educação em Tempo Integral na Rede Municipal de Ensino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91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9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