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Excelentíssimo Senhor Prefeito Municipal, e ele ao departamento competente, a solicitação de providências para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realização de atendimento veterinário itinerante nos bairros de Sumaré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de atendimentos veterinários itinerantes tem como objetivo descentralizar os serviços de saúde animal, ampliando o acesso da população aos cuidados necessários para seus animais de estimação. Essa medida beneficiará principalmente moradores de regiões mais afastadas ou com dificuldade de deslocamento, promovendo a saúde pública e o bem-estar animal em todo o município.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03 de dezembro de 2024.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098825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0156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/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9232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48388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28438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28989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83602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