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67138F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118E8">
        <w:rPr>
          <w:rFonts w:ascii="Arial" w:hAnsi="Arial" w:cs="Arial"/>
          <w:b/>
          <w:sz w:val="24"/>
          <w:szCs w:val="24"/>
          <w:u w:val="single"/>
        </w:rPr>
        <w:t>Giácomo Bertolucci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B7DFC" w:rsidP="004B7DFC" w14:paraId="3415163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dezembro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30856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01B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B7DFC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795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8951D-B6CB-4F45-ADB1-30BEF29C1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2024-02-15T13:44:00Z</dcterms:created>
  <dcterms:modified xsi:type="dcterms:W3CDTF">2024-12-02T12:12:00Z</dcterms:modified>
</cp:coreProperties>
</file>