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A356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5DB6">
        <w:rPr>
          <w:rFonts w:ascii="Arial" w:hAnsi="Arial" w:cs="Arial"/>
          <w:b/>
          <w:sz w:val="24"/>
          <w:szCs w:val="24"/>
          <w:u w:val="single"/>
        </w:rPr>
        <w:t>Flávia Xavier Vitencor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D507F" w:rsidP="00FD507F" w14:paraId="1A83BDE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309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101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1B8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07F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067CC-63BE-415F-A8C7-F9413D91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2024-12-02T12:11:00Z</dcterms:modified>
</cp:coreProperties>
</file>