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304A" w:rsidRPr="009E21B6" w:rsidRDefault="0094304A" w:rsidP="0094304A">
      <w:pPr>
        <w:spacing w:after="784" w:line="256" w:lineRule="auto"/>
        <w:ind w:left="600"/>
        <w:rPr>
          <w:sz w:val="24"/>
          <w:szCs w:val="24"/>
        </w:rPr>
      </w:pPr>
      <w:permStart w:id="1289757529" w:edGrp="everyone"/>
      <w:r w:rsidRPr="009E21B6">
        <w:rPr>
          <w:rFonts w:ascii="Calibri" w:eastAsia="Calibri" w:hAnsi="Calibri" w:cs="Calibri"/>
          <w:sz w:val="24"/>
          <w:szCs w:val="24"/>
        </w:rPr>
        <w:t>CÂMARA MUNICIPAL DE SUMARÉ</w:t>
      </w:r>
    </w:p>
    <w:p w:rsidR="0094304A" w:rsidRPr="009E21B6" w:rsidRDefault="0094304A" w:rsidP="0094304A">
      <w:pPr>
        <w:spacing w:after="196" w:line="256" w:lineRule="auto"/>
        <w:ind w:left="142" w:firstLine="660"/>
        <w:jc w:val="both"/>
        <w:rPr>
          <w:sz w:val="24"/>
          <w:szCs w:val="24"/>
        </w:rPr>
      </w:pPr>
      <w:r w:rsidRPr="009E21B6">
        <w:rPr>
          <w:sz w:val="24"/>
          <w:szCs w:val="24"/>
        </w:rPr>
        <w:t>EXMO. SR. PRESIDENTE DA CÂMARA MUNICIPAL DE SUMARÉ</w:t>
      </w:r>
    </w:p>
    <w:p w:rsidR="0094304A" w:rsidRPr="009E21B6" w:rsidRDefault="0094304A" w:rsidP="0094304A">
      <w:pPr>
        <w:ind w:left="782" w:right="1137"/>
        <w:jc w:val="both"/>
        <w:rPr>
          <w:sz w:val="24"/>
          <w:szCs w:val="24"/>
        </w:rPr>
      </w:pPr>
      <w:r w:rsidRPr="009E21B6">
        <w:rPr>
          <w:sz w:val="24"/>
          <w:szCs w:val="24"/>
        </w:rPr>
        <w:t xml:space="preserve">Considerando que é papel desta Casa de Leis intermediar demandas dos servidores aos poderes constituídos na forma da lei; </w:t>
      </w:r>
      <w:proofErr w:type="gramStart"/>
      <w:r w:rsidRPr="009E21B6">
        <w:rPr>
          <w:sz w:val="24"/>
          <w:szCs w:val="24"/>
        </w:rPr>
        <w:t>Considerando</w:t>
      </w:r>
      <w:proofErr w:type="gramEnd"/>
      <w:r w:rsidRPr="009E21B6">
        <w:rPr>
          <w:sz w:val="24"/>
          <w:szCs w:val="24"/>
        </w:rPr>
        <w:t xml:space="preserve"> que algumas categorias de servidores não foram contemplados com a equiparação salarial, em especial, os Terapeutas Ocupacionais, Psicólogos, Farmacêu</w:t>
      </w:r>
      <w:r w:rsidR="00B62FE0" w:rsidRPr="009E21B6">
        <w:rPr>
          <w:sz w:val="24"/>
          <w:szCs w:val="24"/>
        </w:rPr>
        <w:t>ti</w:t>
      </w:r>
      <w:r w:rsidRPr="009E21B6">
        <w:rPr>
          <w:sz w:val="24"/>
          <w:szCs w:val="24"/>
        </w:rPr>
        <w:t>cos e Nutricionistas; Considerando que essas categorias há muito tempo vêm pleiteando as equiparações e ainda não foram encaminhados os projetos de lei para tal finalidade;</w:t>
      </w:r>
    </w:p>
    <w:p w:rsidR="0094304A" w:rsidRPr="009E21B6" w:rsidRDefault="0094304A" w:rsidP="0094304A">
      <w:pPr>
        <w:ind w:left="782" w:right="1137"/>
        <w:jc w:val="both"/>
        <w:rPr>
          <w:sz w:val="24"/>
          <w:szCs w:val="24"/>
        </w:rPr>
      </w:pPr>
      <w:r w:rsidRPr="009E21B6">
        <w:rPr>
          <w:sz w:val="24"/>
          <w:szCs w:val="24"/>
        </w:rPr>
        <w:t>E de conhec</w:t>
      </w:r>
      <w:r w:rsidR="00B62FE0" w:rsidRPr="009E21B6">
        <w:rPr>
          <w:sz w:val="24"/>
          <w:szCs w:val="24"/>
        </w:rPr>
        <w:t>i</w:t>
      </w:r>
      <w:r w:rsidRPr="009E21B6">
        <w:rPr>
          <w:sz w:val="24"/>
          <w:szCs w:val="24"/>
        </w:rPr>
        <w:t xml:space="preserve">mento destes vereadores que </w:t>
      </w:r>
      <w:r w:rsidR="00B62FE0" w:rsidRPr="009E21B6">
        <w:rPr>
          <w:sz w:val="24"/>
          <w:szCs w:val="24"/>
        </w:rPr>
        <w:t>t</w:t>
      </w:r>
      <w:r w:rsidRPr="009E21B6">
        <w:rPr>
          <w:sz w:val="24"/>
          <w:szCs w:val="24"/>
        </w:rPr>
        <w:t xml:space="preserve">ramitam </w:t>
      </w:r>
      <w:r w:rsidR="00B62FE0" w:rsidRPr="009E21B6">
        <w:rPr>
          <w:sz w:val="24"/>
          <w:szCs w:val="24"/>
        </w:rPr>
        <w:t>t</w:t>
      </w:r>
      <w:r w:rsidRPr="009E21B6">
        <w:rPr>
          <w:sz w:val="24"/>
          <w:szCs w:val="24"/>
        </w:rPr>
        <w:t>rês processos administrativos que solicitam as equiparações, a saber PMS n</w:t>
      </w:r>
      <w:r w:rsidRPr="009E21B6">
        <w:rPr>
          <w:sz w:val="24"/>
          <w:szCs w:val="24"/>
          <w:vertAlign w:val="superscript"/>
        </w:rPr>
        <w:t xml:space="preserve">o </w:t>
      </w:r>
      <w:r w:rsidRPr="009E21B6">
        <w:rPr>
          <w:sz w:val="24"/>
          <w:szCs w:val="24"/>
        </w:rPr>
        <w:t>15491/2023; 18074/24 e 20328/24;</w:t>
      </w:r>
    </w:p>
    <w:p w:rsidR="0094304A" w:rsidRPr="009E21B6" w:rsidRDefault="0094304A" w:rsidP="0094304A">
      <w:pPr>
        <w:spacing w:after="151"/>
        <w:ind w:left="782" w:right="1137"/>
        <w:jc w:val="both"/>
        <w:rPr>
          <w:sz w:val="24"/>
          <w:szCs w:val="24"/>
        </w:rPr>
      </w:pPr>
      <w:r w:rsidRPr="009E21B6">
        <w:rPr>
          <w:sz w:val="24"/>
          <w:szCs w:val="24"/>
        </w:rPr>
        <w:t>Pelo presente e na forma regimental, requeiro, após ouvido o Plenário, que seja oficiado ao Sr. Prefeito Municipal, e a ele solicitando que encaminhe a Secretaria Municipal de Governo e Par</w:t>
      </w:r>
      <w:r w:rsidR="00B62FE0" w:rsidRPr="009E21B6">
        <w:rPr>
          <w:sz w:val="24"/>
          <w:szCs w:val="24"/>
        </w:rPr>
        <w:t>ti</w:t>
      </w:r>
      <w:r w:rsidRPr="009E21B6">
        <w:rPr>
          <w:sz w:val="24"/>
          <w:szCs w:val="24"/>
        </w:rPr>
        <w:t>cipação Cidadã os seguintes ques</w:t>
      </w:r>
      <w:r w:rsidR="00B62FE0" w:rsidRPr="009E21B6">
        <w:rPr>
          <w:sz w:val="24"/>
          <w:szCs w:val="24"/>
        </w:rPr>
        <w:t>tiona</w:t>
      </w:r>
      <w:r w:rsidRPr="009E21B6">
        <w:rPr>
          <w:sz w:val="24"/>
          <w:szCs w:val="24"/>
        </w:rPr>
        <w:t>mentos:</w:t>
      </w:r>
    </w:p>
    <w:p w:rsidR="0094304A" w:rsidRPr="009E21B6" w:rsidRDefault="0094304A" w:rsidP="0094304A">
      <w:pPr>
        <w:spacing w:after="9"/>
        <w:ind w:left="3279" w:right="1137" w:hanging="336"/>
        <w:rPr>
          <w:sz w:val="24"/>
          <w:szCs w:val="24"/>
        </w:rPr>
      </w:pPr>
      <w:r w:rsidRPr="009E21B6">
        <w:rPr>
          <w:sz w:val="24"/>
          <w:szCs w:val="24"/>
        </w:rPr>
        <w:t>l) Por qual mo</w:t>
      </w:r>
      <w:r w:rsidR="00B62FE0" w:rsidRPr="009E21B6">
        <w:rPr>
          <w:sz w:val="24"/>
          <w:szCs w:val="24"/>
        </w:rPr>
        <w:t>t</w:t>
      </w:r>
      <w:r w:rsidRPr="009E21B6">
        <w:rPr>
          <w:sz w:val="24"/>
          <w:szCs w:val="24"/>
        </w:rPr>
        <w:t>ivo não foram encaminhados projetos de lei para equiparação dos servidores acima indicados?</w:t>
      </w:r>
    </w:p>
    <w:p w:rsidR="00B62FE0" w:rsidRPr="009E21B6" w:rsidRDefault="00B62FE0" w:rsidP="0094304A">
      <w:pPr>
        <w:spacing w:after="9"/>
        <w:ind w:left="3279" w:right="1137" w:hanging="336"/>
        <w:rPr>
          <w:sz w:val="24"/>
          <w:szCs w:val="24"/>
        </w:rPr>
      </w:pPr>
    </w:p>
    <w:p w:rsidR="0094304A" w:rsidRPr="009E21B6" w:rsidRDefault="0094304A" w:rsidP="0094304A">
      <w:pPr>
        <w:spacing w:after="1543"/>
        <w:ind w:left="2929" w:right="1137" w:hanging="5"/>
        <w:rPr>
          <w:sz w:val="24"/>
          <w:szCs w:val="24"/>
        </w:rPr>
      </w:pPr>
      <w:r w:rsidRPr="009E21B6">
        <w:rPr>
          <w:sz w:val="24"/>
          <w:szCs w:val="24"/>
        </w:rPr>
        <w:t>2) Qual a</w:t>
      </w:r>
      <w:r w:rsidR="00B62FE0" w:rsidRPr="009E21B6">
        <w:rPr>
          <w:sz w:val="24"/>
          <w:szCs w:val="24"/>
        </w:rPr>
        <w:t xml:space="preserve"> </w:t>
      </w:r>
      <w:r w:rsidRPr="009E21B6">
        <w:rPr>
          <w:sz w:val="24"/>
          <w:szCs w:val="24"/>
        </w:rPr>
        <w:t>tramitação atua</w:t>
      </w:r>
      <w:r w:rsidR="00B62FE0" w:rsidRPr="009E21B6">
        <w:rPr>
          <w:sz w:val="24"/>
          <w:szCs w:val="24"/>
        </w:rPr>
        <w:t>l</w:t>
      </w:r>
      <w:r w:rsidRPr="009E21B6">
        <w:rPr>
          <w:sz w:val="24"/>
          <w:szCs w:val="24"/>
        </w:rPr>
        <w:t xml:space="preserve"> dos 15491/2023; 18074/24 e 20328/24; 3) Existe algum impedimento para concessão da equiparação e encaminhamento dos projetos para aprovação desta Casa?</w:t>
      </w:r>
    </w:p>
    <w:p w:rsidR="0094304A" w:rsidRPr="009E21B6" w:rsidRDefault="0094304A" w:rsidP="0094304A">
      <w:pPr>
        <w:spacing w:after="1056" w:line="256" w:lineRule="auto"/>
        <w:ind w:right="710"/>
        <w:jc w:val="center"/>
        <w:rPr>
          <w:sz w:val="24"/>
          <w:szCs w:val="24"/>
        </w:rPr>
      </w:pPr>
      <w:r w:rsidRPr="009E21B6">
        <w:rPr>
          <w:sz w:val="24"/>
          <w:szCs w:val="24"/>
        </w:rPr>
        <w:t>Sala de Sessões, 28 de novembro de 2024.</w:t>
      </w:r>
    </w:p>
    <w:p w:rsidR="0094304A" w:rsidRDefault="0094304A" w:rsidP="0094304A">
      <w:pPr>
        <w:spacing w:after="1051" w:line="256" w:lineRule="auto"/>
        <w:ind w:left="1171"/>
      </w:pPr>
      <w:r>
        <w:rPr>
          <w:noProof/>
        </w:rPr>
        <w:drawing>
          <wp:inline distT="0" distB="0" distL="0" distR="0">
            <wp:extent cx="4358005" cy="914400"/>
            <wp:effectExtent l="0" t="0" r="4445" b="0"/>
            <wp:docPr id="14583050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289757529"/>
    </w:p>
    <w:sectPr w:rsidR="0094304A" w:rsidSect="0094304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61D6" w:rsidRDefault="00E761D6">
      <w:pPr>
        <w:spacing w:after="0" w:line="240" w:lineRule="auto"/>
      </w:pPr>
      <w:r>
        <w:separator/>
      </w:r>
    </w:p>
  </w:endnote>
  <w:endnote w:type="continuationSeparator" w:id="0">
    <w:p w:rsidR="00E761D6" w:rsidRDefault="00E7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61D6" w:rsidRDefault="00E761D6">
      <w:pPr>
        <w:spacing w:after="0" w:line="240" w:lineRule="auto"/>
      </w:pPr>
      <w:r>
        <w:separator/>
      </w:r>
    </w:p>
  </w:footnote>
  <w:footnote w:type="continuationSeparator" w:id="0">
    <w:p w:rsidR="00E761D6" w:rsidRDefault="00E7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45771304" name="Imagem 1445771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7008316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629537">
    <w:abstractNumId w:val="5"/>
  </w:num>
  <w:num w:numId="2" w16cid:durableId="995382640">
    <w:abstractNumId w:val="4"/>
  </w:num>
  <w:num w:numId="3" w16cid:durableId="564141147">
    <w:abstractNumId w:val="2"/>
  </w:num>
  <w:num w:numId="4" w16cid:durableId="1015964098">
    <w:abstractNumId w:val="1"/>
  </w:num>
  <w:num w:numId="5" w16cid:durableId="1233731067">
    <w:abstractNumId w:val="3"/>
  </w:num>
  <w:num w:numId="6" w16cid:durableId="109328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0827"/>
    <w:rsid w:val="00460A32"/>
    <w:rsid w:val="004B2CC9"/>
    <w:rsid w:val="0051286F"/>
    <w:rsid w:val="005C6B35"/>
    <w:rsid w:val="00601B0A"/>
    <w:rsid w:val="00626437"/>
    <w:rsid w:val="00632FA0"/>
    <w:rsid w:val="006C41A4"/>
    <w:rsid w:val="006D1E9A"/>
    <w:rsid w:val="00822396"/>
    <w:rsid w:val="0094304A"/>
    <w:rsid w:val="009E21B6"/>
    <w:rsid w:val="00A06CF2"/>
    <w:rsid w:val="00AE6AEE"/>
    <w:rsid w:val="00B62FE0"/>
    <w:rsid w:val="00C00C1E"/>
    <w:rsid w:val="00C36776"/>
    <w:rsid w:val="00CD6B58"/>
    <w:rsid w:val="00CF401E"/>
    <w:rsid w:val="00E761D6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E3E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8</cp:revision>
  <cp:lastPrinted>2024-11-29T16:05:00Z</cp:lastPrinted>
  <dcterms:created xsi:type="dcterms:W3CDTF">2021-05-03T13:59:00Z</dcterms:created>
  <dcterms:modified xsi:type="dcterms:W3CDTF">2024-11-29T16:06:00Z</dcterms:modified>
</cp:coreProperties>
</file>