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E83B4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6E16F8">
        <w:rPr>
          <w:rFonts w:ascii="Tahoma" w:hAnsi="Tahoma" w:cs="Tahoma"/>
          <w:b/>
          <w:sz w:val="24"/>
          <w:szCs w:val="24"/>
        </w:rPr>
        <w:t>a manutenção e limpeza</w:t>
      </w:r>
      <w:r w:rsidR="00FA0AD7">
        <w:rPr>
          <w:rFonts w:ascii="Tahoma" w:hAnsi="Tahoma" w:cs="Tahoma"/>
          <w:b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A7823" w:rsidR="009A7823">
        <w:rPr>
          <w:rFonts w:ascii="Tahoma" w:hAnsi="Tahoma" w:cs="Tahoma"/>
          <w:b/>
          <w:sz w:val="24"/>
          <w:szCs w:val="24"/>
        </w:rPr>
        <w:t>Rua José de Alencar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81655" w:rsidR="00081655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051335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16F8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6E16F8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913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D14E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123B3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51E45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2DEB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41A4"/>
    <w:rsid w:val="006D14E1"/>
    <w:rsid w:val="006D1E9A"/>
    <w:rsid w:val="006E16F8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7823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271A5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2024-04-22T15:45:00Z</dcterms:created>
  <dcterms:modified xsi:type="dcterms:W3CDTF">2024-11-25T15:56:00Z</dcterms:modified>
</cp:coreProperties>
</file>