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19 de novembro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163/2024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163/2024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Altera o artigo 4º da Lei nº 2.697, de 21 de setembro de 1994, que denomina nome de ruas do Jardim Picerno II, no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