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19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artigo 4º da Lei nº 2.697, de 21 de setembro de 1994, que denomina nome de ruas do Jardim Picerno II,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