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152/2024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2 ao Projeto de Lei Nº 152/2024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Nº 152/2024 - Orça a receita e fixa a despesa (LOA) do Município de Sumaré para o exercício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