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152/2024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Emenda Nº 2 ao Projeto de Lei Nº 152/2024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ao Projeto de Lei Nº 152/2024 - Orça a receita e fixa a despesa (LOA) do Município de Sumaré para o exercício de 2025.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