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2 ao Projeto de Lei Nº 152/2024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2 ao Projeto de Lei Nº 152/2024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ao Projeto de Lei Nº 152/2024 - Orça a receita e fixa a despesa (LOA) do Município de Sumaré para o exercício de 2025.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