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Titulo de Cidadão Sumareense ao Sr.Julio Cesar Baldoino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