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15/2024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SIRINEU  ARAUJO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Concede Titulo de Cidadão Sumareense ao Sr.Julio Cesar Baldoino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12 de novembro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