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Decreto Legislativo Nº 14/2024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VALDIR DE OLIVEIRA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Confere o Título de Cidadão Sumareense a Senhora TERESA APARECIDA CORDIOLI AZZI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novembro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677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677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