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161/2024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LUCAS AGOSTINHO, WILLIAN SOUZA, ALAN LEAL, GILSON CAVERNA, JOÃO MAIORAL, NEY DO GÁS, RUDINEI LOBO, DIGÃO, ULISSES GOMES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“Altera o inciso II, do artigo 12 da Lei 7.310 de 19 de junho de 2024 e ás outras providências”.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novembro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