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153/2024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ANDRE DA FARMÁCIA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denominação da Área 1B, do loteamento Parque Vereador Euclides Miranda (CECAP), com 1.311,10 m², matrícula nº 116645 do Cartório de Registro de Imóveis de Sumaré, de Praça Dimas Martins de Moura.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23 de outubro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