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3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NDRE DA FARMÁCI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denominação da Área 1B, do loteamento Parque Vereador Euclides Miranda (CECAP), com 1.311,10 m², matrícula nº 116645 do Cartório de Registro de Imóveis de Sumaré, de Praça Dimas Martins de Mour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outu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