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“Confere o título de Cidadão Sumareense ao Agricultor, Assentado e Contador, Antonio Segura Filho, oferecido pela Câmara Municipal de Sumaré”.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