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Decreto Legislativo Nº 8/2024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ULISSES GOMES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“Confere o título de Cidadão Sumareense a Alexandre Tortorella Mandl”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85915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85915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