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Decreto Legislativo Nº 8/2024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ULISSES GOMES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“Confere o título de Cidadão Sumareense a Alexandre Tortorella Mandl”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6 de novembro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