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7/2024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SILVIO COLTRO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Confere o Título De Cidadão Sumareense ao Sr. José Hoffman Junior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novembro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