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Sr. Marco Antonio Braga Rodrigue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