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3931D3C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C5D08">
        <w:rPr>
          <w:rFonts w:ascii="Arial" w:hAnsi="Arial" w:cs="Arial"/>
          <w:b/>
          <w:sz w:val="24"/>
          <w:szCs w:val="24"/>
          <w:u w:val="single"/>
        </w:rPr>
        <w:t>Claudinei do Nascimento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B6E7E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2529B" w:rsidP="00A2529B" w14:paraId="2001574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novembro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68443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4D2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DF5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4642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50A5"/>
    <w:rsid w:val="006E5179"/>
    <w:rsid w:val="006E6131"/>
    <w:rsid w:val="006E6732"/>
    <w:rsid w:val="006E6CD5"/>
    <w:rsid w:val="006E799B"/>
    <w:rsid w:val="006E7FC7"/>
    <w:rsid w:val="006F01EB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29B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6C1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D7B4D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D23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C3195-A7E2-472C-9D1E-3CD137130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6</cp:revision>
  <cp:lastPrinted>2021-02-25T18:05:00Z</cp:lastPrinted>
  <dcterms:created xsi:type="dcterms:W3CDTF">2024-05-06T12:47:00Z</dcterms:created>
  <dcterms:modified xsi:type="dcterms:W3CDTF">2024-11-11T11:48:00Z</dcterms:modified>
</cp:coreProperties>
</file>