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C7AFE" w:rsidRPr="00A51BFE" w:rsidP="000C7AFE" w14:paraId="1A5C4858" w14:textId="77777777">
      <w:pPr>
        <w:suppressAutoHyphens/>
        <w:spacing w:after="0" w:line="360" w:lineRule="auto"/>
        <w:jc w:val="right"/>
        <w:rPr>
          <w:rFonts w:ascii="Arial" w:eastAsia="Times New Roman" w:hAnsi="Arial" w:cs="Arial"/>
          <w:b/>
          <w:bCs/>
          <w:color w:val="000000" w:themeColor="text1"/>
          <w:sz w:val="24"/>
          <w:szCs w:val="24"/>
          <w:lang w:eastAsia="pt-BR"/>
        </w:rPr>
      </w:pPr>
      <w:permStart w:id="0" w:edGrp="everyone"/>
      <w:r w:rsidRPr="00A51BFE">
        <w:rPr>
          <w:rFonts w:ascii="Arial" w:eastAsia="Times New Roman" w:hAnsi="Arial" w:cs="Arial"/>
          <w:b/>
          <w:bCs/>
          <w:color w:val="000000" w:themeColor="text1"/>
          <w:sz w:val="24"/>
          <w:szCs w:val="24"/>
          <w:shd w:val="clear" w:color="auto" w:fill="FFFFFF" w:themeFill="background1"/>
          <w:lang w:eastAsia="pt-BR"/>
        </w:rPr>
        <w:t>PROJETO</w:t>
      </w:r>
      <w:r w:rsidRPr="00A51BFE">
        <w:rPr>
          <w:rFonts w:ascii="Arial" w:eastAsia="Times New Roman" w:hAnsi="Arial" w:cs="Arial"/>
          <w:b/>
          <w:bCs/>
          <w:color w:val="000000" w:themeColor="text1"/>
          <w:sz w:val="24"/>
          <w:szCs w:val="24"/>
          <w:lang w:eastAsia="pt-BR"/>
        </w:rPr>
        <w:t xml:space="preserve"> DE DECRETO LEGISLATIVO nº ____2024</w:t>
      </w:r>
    </w:p>
    <w:p w:rsidR="000C7AFE" w:rsidRPr="00A51BFE" w:rsidP="000C7AFE" w14:paraId="61501110" w14:textId="77777777">
      <w:pPr>
        <w:suppressAutoHyphens/>
        <w:spacing w:after="0" w:line="360" w:lineRule="auto"/>
        <w:jc w:val="both"/>
        <w:rPr>
          <w:rFonts w:ascii="Arial" w:eastAsia="Times New Roman" w:hAnsi="Arial" w:cs="Arial"/>
          <w:b/>
          <w:bCs/>
          <w:color w:val="000000" w:themeColor="text1"/>
          <w:sz w:val="24"/>
          <w:szCs w:val="24"/>
          <w:lang w:eastAsia="pt-BR"/>
        </w:rPr>
      </w:pPr>
    </w:p>
    <w:p w:rsidR="000C7AFE" w:rsidRPr="00A51BFE" w:rsidP="000C7AFE" w14:paraId="68CFB92E" w14:textId="43897A7B">
      <w:pPr>
        <w:suppressAutoHyphens/>
        <w:spacing w:after="0" w:line="360" w:lineRule="auto"/>
        <w:ind w:left="4111"/>
        <w:jc w:val="both"/>
        <w:rPr>
          <w:rFonts w:ascii="Arial" w:eastAsia="Times New Roman" w:hAnsi="Arial" w:cs="Arial"/>
          <w:b/>
          <w:bCs/>
          <w:color w:val="000000" w:themeColor="text1"/>
          <w:sz w:val="24"/>
          <w:szCs w:val="24"/>
          <w:lang w:eastAsia="pt-BR"/>
        </w:rPr>
      </w:pPr>
      <w:r w:rsidRPr="00A51BFE">
        <w:rPr>
          <w:rFonts w:ascii="Arial" w:eastAsia="Times New Roman" w:hAnsi="Arial" w:cs="Arial"/>
          <w:color w:val="000000" w:themeColor="text1"/>
          <w:sz w:val="24"/>
          <w:szCs w:val="24"/>
          <w:lang w:eastAsia="pt-BR"/>
        </w:rPr>
        <w:t>Confere o Título de Cidadã Sumareense a</w:t>
      </w:r>
      <w:r w:rsidRPr="00A51BFE">
        <w:rPr>
          <w:rFonts w:ascii="Arial" w:eastAsia="Times New Roman" w:hAnsi="Arial" w:cs="Arial"/>
          <w:b/>
          <w:bCs/>
          <w:color w:val="000000" w:themeColor="text1"/>
          <w:sz w:val="24"/>
          <w:szCs w:val="24"/>
          <w:lang w:eastAsia="pt-BR"/>
        </w:rPr>
        <w:t xml:space="preserve"> Maria Dolores de Jesus Souza.</w:t>
      </w:r>
    </w:p>
    <w:p w:rsidR="000C7AFE" w:rsidRPr="00A51BFE" w:rsidP="000C7AFE" w14:paraId="0400040A" w14:textId="77777777">
      <w:pPr>
        <w:spacing w:after="0" w:line="360" w:lineRule="auto"/>
        <w:ind w:left="4111"/>
        <w:jc w:val="both"/>
        <w:rPr>
          <w:rFonts w:ascii="Arial" w:eastAsia="Times New Roman" w:hAnsi="Arial" w:cs="Arial"/>
          <w:b/>
          <w:bCs/>
          <w:spacing w:val="2"/>
          <w:sz w:val="24"/>
          <w:szCs w:val="24"/>
          <w:lang w:eastAsia="pt-BR"/>
        </w:rPr>
      </w:pPr>
      <w:r w:rsidRPr="00A51BFE">
        <w:rPr>
          <w:rFonts w:ascii="Arial" w:eastAsia="Times New Roman" w:hAnsi="Arial" w:cs="Arial"/>
          <w:spacing w:val="2"/>
          <w:sz w:val="24"/>
          <w:szCs w:val="24"/>
          <w:lang w:eastAsia="pt-BR"/>
        </w:rPr>
        <w:t>Autor:</w:t>
      </w:r>
      <w:r w:rsidRPr="00A51BFE">
        <w:rPr>
          <w:rFonts w:ascii="Arial" w:eastAsia="Times New Roman" w:hAnsi="Arial" w:cs="Arial"/>
          <w:b/>
          <w:bCs/>
          <w:spacing w:val="2"/>
          <w:sz w:val="24"/>
          <w:szCs w:val="24"/>
          <w:lang w:eastAsia="pt-BR"/>
        </w:rPr>
        <w:t xml:space="preserve"> Hélio Silva</w:t>
      </w:r>
    </w:p>
    <w:p w:rsidR="000C7AFE" w:rsidRPr="00A51BFE" w:rsidP="000C7AFE" w14:paraId="0FA79D72" w14:textId="77777777">
      <w:pPr>
        <w:suppressAutoHyphens/>
        <w:spacing w:after="0" w:line="360" w:lineRule="auto"/>
        <w:jc w:val="both"/>
        <w:rPr>
          <w:rFonts w:ascii="Arial" w:eastAsia="Times New Roman" w:hAnsi="Arial" w:cs="Arial"/>
          <w:b/>
          <w:bCs/>
          <w:color w:val="000000" w:themeColor="text1"/>
          <w:sz w:val="24"/>
          <w:szCs w:val="24"/>
          <w:lang w:eastAsia="pt-BR"/>
        </w:rPr>
      </w:pPr>
    </w:p>
    <w:p w:rsidR="000C7AFE" w:rsidRPr="00A51BFE" w:rsidP="000C7AFE" w14:paraId="2C4FDF87" w14:textId="77777777">
      <w:pPr>
        <w:suppressAutoHyphens/>
        <w:spacing w:after="0" w:line="360" w:lineRule="auto"/>
        <w:ind w:firstLine="1134"/>
        <w:jc w:val="both"/>
        <w:rPr>
          <w:rFonts w:ascii="Arial" w:eastAsia="Times New Roman" w:hAnsi="Arial" w:cs="Arial"/>
          <w:b/>
          <w:bCs/>
          <w:color w:val="000000" w:themeColor="text1"/>
          <w:sz w:val="24"/>
          <w:szCs w:val="24"/>
          <w:lang w:eastAsia="pt-BR"/>
        </w:rPr>
      </w:pPr>
    </w:p>
    <w:p w:rsidR="000C7AFE" w:rsidRPr="00A51BFE" w:rsidP="000C7AFE" w14:paraId="0F3F11F7" w14:textId="77777777">
      <w:pPr>
        <w:suppressAutoHyphens/>
        <w:spacing w:after="0" w:line="360" w:lineRule="auto"/>
        <w:rPr>
          <w:rFonts w:ascii="Arial" w:eastAsia="Times New Roman" w:hAnsi="Arial" w:cs="Arial"/>
          <w:b/>
          <w:bCs/>
          <w:color w:val="000000" w:themeColor="text1"/>
          <w:sz w:val="24"/>
          <w:szCs w:val="24"/>
          <w:lang w:eastAsia="pt-BR"/>
        </w:rPr>
      </w:pPr>
      <w:r w:rsidRPr="00A51BFE">
        <w:rPr>
          <w:rFonts w:ascii="Arial" w:eastAsia="Times New Roman" w:hAnsi="Arial" w:cs="Arial"/>
          <w:b/>
          <w:bCs/>
          <w:color w:val="000000" w:themeColor="text1"/>
          <w:sz w:val="24"/>
          <w:szCs w:val="24"/>
          <w:lang w:eastAsia="pt-BR"/>
        </w:rPr>
        <w:t>O PRESIDENTE DA CÂMARA MUNICIPAL DE SUMARÉ</w:t>
      </w:r>
    </w:p>
    <w:p w:rsidR="000C7AFE" w:rsidRPr="00A51BFE" w:rsidP="000C7AFE" w14:paraId="01A0F4FF" w14:textId="77777777">
      <w:pPr>
        <w:suppressAutoHyphens/>
        <w:spacing w:after="0" w:line="360" w:lineRule="auto"/>
        <w:jc w:val="both"/>
        <w:rPr>
          <w:rFonts w:ascii="Arial" w:eastAsia="Times New Roman" w:hAnsi="Arial" w:cs="Arial"/>
          <w:color w:val="000000" w:themeColor="text1"/>
          <w:sz w:val="24"/>
          <w:szCs w:val="24"/>
          <w:lang w:eastAsia="pt-BR"/>
        </w:rPr>
      </w:pPr>
    </w:p>
    <w:p w:rsidR="000C7AFE" w:rsidRPr="00A51BFE" w:rsidP="000C7AFE" w14:paraId="16E379F6"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A51BFE">
        <w:rPr>
          <w:rFonts w:ascii="Arial" w:eastAsia="Times New Roman" w:hAnsi="Arial" w:cs="Arial"/>
          <w:color w:val="000000" w:themeColor="text1"/>
          <w:sz w:val="24"/>
          <w:szCs w:val="24"/>
          <w:lang w:eastAsia="pt-BR"/>
        </w:rPr>
        <w:t xml:space="preserve">Faço saber que a </w:t>
      </w:r>
      <w:r w:rsidRPr="00A51BFE">
        <w:rPr>
          <w:rFonts w:ascii="Arial" w:eastAsia="Times New Roman" w:hAnsi="Arial" w:cs="Arial"/>
          <w:b/>
          <w:bCs/>
          <w:color w:val="000000" w:themeColor="text1"/>
          <w:sz w:val="24"/>
          <w:szCs w:val="24"/>
          <w:lang w:eastAsia="pt-BR"/>
        </w:rPr>
        <w:t>Câmara Municipal</w:t>
      </w:r>
      <w:r w:rsidRPr="00A51BFE">
        <w:rPr>
          <w:rFonts w:ascii="Arial" w:eastAsia="Times New Roman" w:hAnsi="Arial" w:cs="Arial"/>
          <w:color w:val="000000" w:themeColor="text1"/>
          <w:sz w:val="24"/>
          <w:szCs w:val="24"/>
          <w:lang w:eastAsia="pt-BR"/>
        </w:rPr>
        <w:t xml:space="preserve"> aprovou e eu promulgo o seguinte </w:t>
      </w:r>
      <w:r w:rsidRPr="00A51BFE">
        <w:rPr>
          <w:rFonts w:ascii="Arial" w:eastAsia="Times New Roman" w:hAnsi="Arial" w:cs="Arial"/>
          <w:b/>
          <w:bCs/>
          <w:color w:val="000000" w:themeColor="text1"/>
          <w:sz w:val="24"/>
          <w:szCs w:val="24"/>
          <w:lang w:eastAsia="pt-BR"/>
        </w:rPr>
        <w:t>Decreto-Legislativo:</w:t>
      </w:r>
    </w:p>
    <w:p w:rsidR="000C7AFE" w:rsidRPr="00A51BFE" w:rsidP="000C7AFE" w14:paraId="2FCA8300" w14:textId="77777777">
      <w:pPr>
        <w:suppressAutoHyphens/>
        <w:spacing w:after="0" w:line="360" w:lineRule="auto"/>
        <w:ind w:firstLine="1418"/>
        <w:jc w:val="both"/>
        <w:rPr>
          <w:rFonts w:ascii="Arial" w:eastAsia="Times New Roman" w:hAnsi="Arial" w:cs="Arial"/>
          <w:color w:val="000000" w:themeColor="text1"/>
          <w:sz w:val="24"/>
          <w:szCs w:val="24"/>
          <w:lang w:eastAsia="pt-BR"/>
        </w:rPr>
      </w:pPr>
    </w:p>
    <w:p w:rsidR="000C7AFE" w:rsidP="000C7AFE" w14:paraId="0710518F"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A51BFE">
        <w:rPr>
          <w:rFonts w:ascii="Arial" w:eastAsia="Times New Roman" w:hAnsi="Arial" w:cs="Arial"/>
          <w:b/>
          <w:bCs/>
          <w:color w:val="000000" w:themeColor="text1"/>
          <w:sz w:val="24"/>
          <w:szCs w:val="24"/>
          <w:lang w:eastAsia="pt-BR"/>
        </w:rPr>
        <w:t>Art. 1º</w:t>
      </w:r>
      <w:r w:rsidRPr="00A51BFE">
        <w:rPr>
          <w:rFonts w:ascii="Arial" w:eastAsia="Times New Roman" w:hAnsi="Arial" w:cs="Arial"/>
          <w:color w:val="000000" w:themeColor="text1"/>
          <w:sz w:val="24"/>
          <w:szCs w:val="24"/>
          <w:lang w:eastAsia="pt-BR"/>
        </w:rPr>
        <w:t xml:space="preserve"> Fica conferido o Título de Cidadã Sumareense a Maria Dolores de Jesus Souza.</w:t>
      </w:r>
    </w:p>
    <w:p w:rsidR="00BB3B5D" w:rsidRPr="00A51BFE" w:rsidP="000C7AFE" w14:paraId="5F0C1D26" w14:textId="77777777">
      <w:pPr>
        <w:suppressAutoHyphens/>
        <w:spacing w:after="0" w:line="360" w:lineRule="auto"/>
        <w:ind w:firstLine="1134"/>
        <w:jc w:val="both"/>
        <w:rPr>
          <w:rFonts w:ascii="Arial" w:eastAsia="Times New Roman" w:hAnsi="Arial" w:cs="Arial"/>
          <w:color w:val="000000" w:themeColor="text1"/>
          <w:sz w:val="24"/>
          <w:szCs w:val="24"/>
          <w:lang w:eastAsia="pt-BR"/>
        </w:rPr>
      </w:pPr>
    </w:p>
    <w:p w:rsidR="000C7AFE" w:rsidP="000C7AFE" w14:paraId="18159FC6"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A51BFE">
        <w:rPr>
          <w:rFonts w:ascii="Arial" w:eastAsia="Times New Roman" w:hAnsi="Arial" w:cs="Arial"/>
          <w:b/>
          <w:bCs/>
          <w:color w:val="000000" w:themeColor="text1"/>
          <w:sz w:val="24"/>
          <w:szCs w:val="24"/>
          <w:lang w:eastAsia="pt-BR"/>
        </w:rPr>
        <w:t>Art. 2º</w:t>
      </w:r>
      <w:r w:rsidRPr="00A51BFE">
        <w:rPr>
          <w:rFonts w:ascii="Arial" w:eastAsia="Times New Roman" w:hAnsi="Arial" w:cs="Arial"/>
          <w:color w:val="000000" w:themeColor="text1"/>
          <w:sz w:val="24"/>
          <w:szCs w:val="24"/>
          <w:lang w:eastAsia="pt-BR"/>
        </w:rPr>
        <w:t xml:space="preserve"> O título de que trata o artigo anterior será entregue à homenageada em sessão solene da Câmara Municipal de Sumaré.</w:t>
      </w:r>
    </w:p>
    <w:p w:rsidR="00BB3B5D" w:rsidRPr="00A51BFE" w:rsidP="000C7AFE" w14:paraId="69F38722" w14:textId="77777777">
      <w:pPr>
        <w:suppressAutoHyphens/>
        <w:spacing w:after="0" w:line="360" w:lineRule="auto"/>
        <w:ind w:firstLine="1134"/>
        <w:jc w:val="both"/>
        <w:rPr>
          <w:rFonts w:ascii="Arial" w:eastAsia="Times New Roman" w:hAnsi="Arial" w:cs="Arial"/>
          <w:color w:val="000000" w:themeColor="text1"/>
          <w:sz w:val="24"/>
          <w:szCs w:val="24"/>
          <w:lang w:eastAsia="pt-BR"/>
        </w:rPr>
      </w:pPr>
    </w:p>
    <w:p w:rsidR="000C7AFE" w:rsidRPr="00A51BFE" w:rsidP="000C7AFE" w14:paraId="109F2F55"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A51BFE">
        <w:rPr>
          <w:rFonts w:ascii="Arial" w:eastAsia="Times New Roman" w:hAnsi="Arial" w:cs="Arial"/>
          <w:b/>
          <w:bCs/>
          <w:color w:val="000000" w:themeColor="text1"/>
          <w:sz w:val="24"/>
          <w:szCs w:val="24"/>
          <w:lang w:eastAsia="pt-BR"/>
        </w:rPr>
        <w:t>Art. 3º</w:t>
      </w:r>
      <w:r w:rsidRPr="00A51BFE">
        <w:rPr>
          <w:rFonts w:ascii="Arial" w:eastAsia="Times New Roman" w:hAnsi="Arial" w:cs="Arial"/>
          <w:color w:val="000000" w:themeColor="text1"/>
          <w:sz w:val="24"/>
          <w:szCs w:val="24"/>
          <w:lang w:eastAsia="pt-BR"/>
        </w:rPr>
        <w:t xml:space="preserve"> Este Decreto Legislativo entra em vigor na data de sua publicação.</w:t>
      </w:r>
    </w:p>
    <w:p w:rsidR="000C7AFE" w:rsidRPr="00A51BFE" w:rsidP="000C7AFE" w14:paraId="45E79B25" w14:textId="77777777">
      <w:pPr>
        <w:suppressAutoHyphens/>
        <w:spacing w:after="0" w:line="360" w:lineRule="auto"/>
        <w:ind w:firstLine="1134"/>
        <w:jc w:val="both"/>
        <w:rPr>
          <w:rFonts w:ascii="Arial" w:eastAsia="Times New Roman" w:hAnsi="Arial" w:cs="Arial"/>
          <w:color w:val="000000" w:themeColor="text1"/>
          <w:sz w:val="24"/>
          <w:szCs w:val="24"/>
          <w:lang w:eastAsia="pt-BR"/>
        </w:rPr>
      </w:pPr>
    </w:p>
    <w:p w:rsidR="000C7AFE" w:rsidRPr="00A51BFE" w:rsidP="000C7AFE" w14:paraId="6137B2AB" w14:textId="77777777">
      <w:pPr>
        <w:suppressAutoHyphens/>
        <w:spacing w:after="0" w:line="360" w:lineRule="auto"/>
        <w:jc w:val="both"/>
        <w:rPr>
          <w:rFonts w:ascii="Arial" w:eastAsia="Times New Roman" w:hAnsi="Arial" w:cs="Arial"/>
          <w:color w:val="000000" w:themeColor="text1"/>
          <w:sz w:val="24"/>
          <w:szCs w:val="24"/>
          <w:lang w:eastAsia="pt-BR"/>
        </w:rPr>
      </w:pPr>
    </w:p>
    <w:p w:rsidR="000C7AFE" w:rsidRPr="00A51BFE" w:rsidP="000C7AFE" w14:paraId="30CE3293" w14:textId="77777777">
      <w:pPr>
        <w:suppressAutoHyphens/>
        <w:spacing w:after="0" w:line="360" w:lineRule="auto"/>
        <w:jc w:val="right"/>
        <w:rPr>
          <w:rFonts w:ascii="Arial" w:eastAsia="Times New Roman" w:hAnsi="Arial" w:cs="Arial"/>
          <w:color w:val="000000" w:themeColor="text1"/>
          <w:sz w:val="24"/>
          <w:szCs w:val="24"/>
          <w:lang w:eastAsia="pt-BR"/>
        </w:rPr>
      </w:pPr>
      <w:r w:rsidRPr="00A51BFE">
        <w:rPr>
          <w:rFonts w:ascii="Arial" w:eastAsia="Times New Roman" w:hAnsi="Arial" w:cs="Arial"/>
          <w:color w:val="000000" w:themeColor="text1"/>
          <w:sz w:val="24"/>
          <w:szCs w:val="24"/>
          <w:lang w:eastAsia="pt-BR"/>
        </w:rPr>
        <w:t>Sala d</w:t>
      </w:r>
      <w:r>
        <w:rPr>
          <w:rFonts w:ascii="Arial" w:eastAsia="Times New Roman" w:hAnsi="Arial" w:cs="Arial"/>
          <w:color w:val="000000" w:themeColor="text1"/>
          <w:sz w:val="24"/>
          <w:szCs w:val="24"/>
          <w:lang w:eastAsia="pt-BR"/>
        </w:rPr>
        <w:t>as</w:t>
      </w:r>
      <w:r w:rsidRPr="00A51BFE">
        <w:rPr>
          <w:rFonts w:ascii="Arial" w:eastAsia="Times New Roman" w:hAnsi="Arial" w:cs="Arial"/>
          <w:color w:val="000000" w:themeColor="text1"/>
          <w:sz w:val="24"/>
          <w:szCs w:val="24"/>
          <w:lang w:eastAsia="pt-BR"/>
        </w:rPr>
        <w:t xml:space="preserve"> sessões, 05 de novembro de 2024.</w:t>
      </w:r>
    </w:p>
    <w:p w:rsidR="000C7AFE" w:rsidRPr="00A51BFE" w:rsidP="000C7AFE" w14:paraId="7176ECD1" w14:textId="77777777">
      <w:pPr>
        <w:pStyle w:val="NormalWeb"/>
        <w:spacing w:before="0" w:beforeAutospacing="0" w:after="0" w:afterAutospacing="0" w:line="360" w:lineRule="auto"/>
        <w:jc w:val="both"/>
        <w:rPr>
          <w:rFonts w:ascii="Arial" w:hAnsi="Arial" w:cs="Arial"/>
          <w:b/>
          <w:bCs/>
          <w:noProof/>
          <w:color w:val="000000"/>
        </w:rPr>
      </w:pPr>
    </w:p>
    <w:p w:rsidR="000C7AFE" w:rsidP="000C7AFE" w14:paraId="7A680FB3" w14:textId="77777777">
      <w:pPr>
        <w:pStyle w:val="NormalWeb"/>
        <w:spacing w:before="0" w:beforeAutospacing="0" w:after="0" w:afterAutospacing="0" w:line="360" w:lineRule="auto"/>
        <w:jc w:val="both"/>
        <w:rPr>
          <w:rFonts w:ascii="Arial" w:hAnsi="Arial" w:cs="Arial"/>
          <w:b/>
          <w:bCs/>
          <w:color w:val="000000"/>
        </w:rPr>
      </w:pPr>
    </w:p>
    <w:p w:rsidR="000C7AFE" w:rsidRPr="00A51BFE" w:rsidP="000C7AFE" w14:paraId="282AC198" w14:textId="77777777">
      <w:pPr>
        <w:pStyle w:val="NormalWeb"/>
        <w:spacing w:before="0" w:beforeAutospacing="0" w:after="0" w:afterAutospacing="0" w:line="360" w:lineRule="auto"/>
        <w:jc w:val="both"/>
        <w:rPr>
          <w:rFonts w:ascii="Arial" w:hAnsi="Arial" w:cs="Arial"/>
          <w:b/>
          <w:bCs/>
          <w:color w:val="000000"/>
        </w:rPr>
      </w:pPr>
    </w:p>
    <w:p w:rsidR="000C7AFE" w:rsidRPr="00A51BFE" w:rsidP="000C7AFE" w14:paraId="052F36F3" w14:textId="77777777">
      <w:pPr>
        <w:pStyle w:val="NormalWeb"/>
        <w:spacing w:before="0" w:beforeAutospacing="0" w:after="0" w:afterAutospacing="0" w:line="276" w:lineRule="auto"/>
        <w:jc w:val="center"/>
        <w:rPr>
          <w:rFonts w:ascii="Arial" w:hAnsi="Arial" w:cs="Arial"/>
          <w:b/>
          <w:bCs/>
          <w:color w:val="000000" w:themeColor="text1"/>
        </w:rPr>
      </w:pPr>
      <w:r w:rsidRPr="00A51BFE">
        <w:rPr>
          <w:rFonts w:ascii="Arial" w:hAnsi="Arial" w:cs="Arial"/>
          <w:b/>
          <w:bCs/>
          <w:spacing w:val="2"/>
        </w:rPr>
        <w:t>Hélio Silva</w:t>
      </w:r>
    </w:p>
    <w:p w:rsidR="000C7AFE" w:rsidRPr="00A51BFE" w:rsidP="000C7AFE" w14:paraId="7F5BB18F" w14:textId="77777777">
      <w:pPr>
        <w:pStyle w:val="NormalWeb"/>
        <w:spacing w:before="0" w:beforeAutospacing="0" w:after="0" w:afterAutospacing="0" w:line="276" w:lineRule="auto"/>
        <w:jc w:val="center"/>
        <w:rPr>
          <w:rFonts w:ascii="Arial" w:hAnsi="Arial" w:cs="Arial"/>
          <w:b/>
          <w:bCs/>
          <w:color w:val="000000" w:themeColor="text1"/>
        </w:rPr>
      </w:pPr>
      <w:r w:rsidRPr="00A51BFE">
        <w:rPr>
          <w:rFonts w:ascii="Arial" w:hAnsi="Arial" w:cs="Arial"/>
          <w:b/>
          <w:bCs/>
          <w:color w:val="000000" w:themeColor="text1"/>
        </w:rPr>
        <w:t>Vereador Presidente</w:t>
      </w:r>
    </w:p>
    <w:p w:rsidR="000C7AFE" w:rsidRPr="00A51BFE" w:rsidP="000C7AFE" w14:paraId="7BB7BE5F" w14:textId="77777777">
      <w:pPr>
        <w:spacing w:line="360" w:lineRule="auto"/>
        <w:jc w:val="both"/>
        <w:rPr>
          <w:rFonts w:ascii="Arial" w:hAnsi="Arial" w:cs="Arial"/>
          <w:sz w:val="24"/>
          <w:szCs w:val="24"/>
        </w:rPr>
      </w:pPr>
    </w:p>
    <w:p w:rsidR="000C7AFE" w:rsidRPr="00A51BFE" w:rsidP="000C7AFE" w14:paraId="530F336E" w14:textId="77777777">
      <w:pPr>
        <w:spacing w:line="360" w:lineRule="auto"/>
        <w:jc w:val="both"/>
        <w:rPr>
          <w:rFonts w:ascii="Arial" w:hAnsi="Arial" w:cs="Arial"/>
          <w:sz w:val="24"/>
          <w:szCs w:val="24"/>
        </w:rPr>
      </w:pPr>
    </w:p>
    <w:p w:rsidR="000C7AFE" w:rsidRPr="00A51BFE" w:rsidP="000C7AFE" w14:paraId="0934D29D" w14:textId="77777777">
      <w:pPr>
        <w:spacing w:line="360" w:lineRule="auto"/>
        <w:jc w:val="both"/>
        <w:rPr>
          <w:rFonts w:ascii="Arial" w:hAnsi="Arial" w:cs="Arial"/>
          <w:sz w:val="24"/>
          <w:szCs w:val="24"/>
        </w:rPr>
      </w:pPr>
    </w:p>
    <w:p w:rsidR="000C7AFE" w:rsidRPr="00C15C0D" w:rsidP="000C7AFE" w14:paraId="3FE401B3" w14:textId="0212E4DF">
      <w:pPr>
        <w:spacing w:line="360" w:lineRule="auto"/>
        <w:jc w:val="both"/>
        <w:rPr>
          <w:rFonts w:ascii="Arial" w:eastAsia="Times New Roman" w:hAnsi="Arial" w:cs="Arial"/>
          <w:b/>
          <w:bCs/>
          <w:color w:val="000000" w:themeColor="text1"/>
          <w:sz w:val="24"/>
          <w:szCs w:val="24"/>
          <w:lang w:eastAsia="pt-BR"/>
        </w:rPr>
      </w:pPr>
    </w:p>
    <w:p w:rsidR="000C7AFE" w:rsidRPr="000267C0" w:rsidP="000C7AFE" w14:paraId="29221808" w14:textId="77777777">
      <w:pPr>
        <w:pStyle w:val="NormalWeb"/>
        <w:spacing w:before="0" w:beforeAutospacing="0" w:after="0" w:afterAutospacing="0" w:line="360" w:lineRule="auto"/>
        <w:jc w:val="center"/>
        <w:rPr>
          <w:rFonts w:ascii="Arial" w:hAnsi="Arial" w:cs="Arial"/>
          <w:b/>
          <w:bCs/>
          <w:color w:val="000000" w:themeColor="text1"/>
          <w:sz w:val="22"/>
          <w:szCs w:val="22"/>
        </w:rPr>
      </w:pPr>
      <w:r w:rsidRPr="000267C0">
        <w:rPr>
          <w:rFonts w:ascii="Arial" w:hAnsi="Arial" w:cs="Arial"/>
          <w:b/>
          <w:bCs/>
          <w:color w:val="000000" w:themeColor="text1"/>
          <w:sz w:val="22"/>
          <w:szCs w:val="22"/>
        </w:rPr>
        <w:t>JUSTIFICATIVA</w:t>
      </w:r>
    </w:p>
    <w:p w:rsidR="000C7AFE" w:rsidRPr="00A51BFE" w:rsidP="000C7AFE" w14:paraId="1C00A2E1" w14:textId="77777777">
      <w:pPr>
        <w:pStyle w:val="NormalWeb"/>
        <w:spacing w:before="0" w:beforeAutospacing="0" w:after="0" w:afterAutospacing="0" w:line="360" w:lineRule="auto"/>
        <w:jc w:val="center"/>
        <w:rPr>
          <w:rFonts w:ascii="Arial" w:hAnsi="Arial" w:cs="Arial"/>
          <w:b/>
          <w:bCs/>
          <w:color w:val="000000" w:themeColor="text1"/>
        </w:rPr>
      </w:pPr>
    </w:p>
    <w:p w:rsidR="000C7AFE" w:rsidRPr="000267C0" w:rsidP="000C7AFE" w14:paraId="5F755F83" w14:textId="77777777">
      <w:pPr>
        <w:pStyle w:val="NormalWeb"/>
        <w:spacing w:before="0" w:beforeAutospacing="0" w:after="0" w:afterAutospacing="0" w:line="360" w:lineRule="auto"/>
        <w:ind w:firstLine="708"/>
        <w:jc w:val="both"/>
        <w:rPr>
          <w:rFonts w:ascii="Arial" w:hAnsi="Arial" w:cs="Arial"/>
          <w:sz w:val="22"/>
          <w:szCs w:val="22"/>
        </w:rPr>
      </w:pPr>
      <w:r w:rsidRPr="000267C0">
        <w:rPr>
          <w:rFonts w:ascii="Arial" w:hAnsi="Arial" w:cs="Arial"/>
          <w:sz w:val="22"/>
          <w:szCs w:val="22"/>
        </w:rPr>
        <w:t>Conhecida como Lola da Farmácia por toda a região da Área Cura, a senhora Maria Dolores de Jesus Souza é nascida em Bom Repouso, Minas Gerais, no ano de 1949.</w:t>
      </w:r>
    </w:p>
    <w:p w:rsidR="000C7AFE" w:rsidRPr="000267C0" w:rsidP="000C7AFE" w14:paraId="34DE1343" w14:textId="77777777">
      <w:pPr>
        <w:pStyle w:val="NormalWeb"/>
        <w:spacing w:before="0" w:beforeAutospacing="0" w:after="0" w:afterAutospacing="0" w:line="360" w:lineRule="auto"/>
        <w:ind w:firstLine="708"/>
        <w:jc w:val="both"/>
        <w:rPr>
          <w:rFonts w:ascii="Arial" w:hAnsi="Arial" w:cs="Arial"/>
          <w:sz w:val="22"/>
          <w:szCs w:val="22"/>
        </w:rPr>
      </w:pPr>
      <w:r w:rsidRPr="000267C0">
        <w:rPr>
          <w:rFonts w:ascii="Arial" w:hAnsi="Arial" w:cs="Arial"/>
          <w:sz w:val="22"/>
          <w:szCs w:val="22"/>
        </w:rPr>
        <w:t>Junto com sua família, mudou-se para a cidade de Campinas, no ano de 1964. Em 1992, chegou ao Bom Retiro, Área Cura, e tomou uma atitude de grande empreendedorismo: assumiu a propriedade de uma farmácia no bairro. Com muita dedicação, especialmente no atendimento ao público, tornou-se uma referência na área de saúde e medicamentos para os moradores locais. Por meio de grande carisma e respeito ao público, Dona Lola da Farmácia é, até os dias atuais, uma referência para muitas pessoas no que se refere ao aconselhamento no uso de medicamentos. O envolvimento com os clientes sempre foi maior que a mera indicação de remédios; mas, sobretudo, o cuidado com as pessoas, o carinho na forma de falar, de orientar e a atenção genuína com os problemas alheios, buscando sempre participar das resoluções dos problemas. Atualmente, Dona Lola não trabalha mais com a farmácia, no entanto, continua sendo a primeira pessoa para consultar sobre medicamentos e tratamentos de saúde para muita gente!</w:t>
      </w:r>
    </w:p>
    <w:p w:rsidR="000C7AFE" w:rsidRPr="000267C0" w:rsidP="000C7AFE" w14:paraId="4695AFAE" w14:textId="77777777">
      <w:pPr>
        <w:pStyle w:val="NormalWeb"/>
        <w:spacing w:before="0" w:beforeAutospacing="0" w:after="0" w:afterAutospacing="0" w:line="360" w:lineRule="auto"/>
        <w:ind w:firstLine="708"/>
        <w:jc w:val="both"/>
        <w:rPr>
          <w:rFonts w:ascii="Arial" w:hAnsi="Arial" w:cs="Arial"/>
          <w:sz w:val="22"/>
          <w:szCs w:val="22"/>
        </w:rPr>
      </w:pPr>
      <w:r w:rsidRPr="000267C0">
        <w:rPr>
          <w:rFonts w:ascii="Arial" w:hAnsi="Arial" w:cs="Arial"/>
          <w:sz w:val="22"/>
          <w:szCs w:val="22"/>
        </w:rPr>
        <w:t>Dona Lola se mostra grata pelo acolhimento que recebeu na cidade de Sumaré, especialmente pelo bairro do Bom Retiro, local que foi escolhido por ela para viver, para investir seu patrimônio, para dar formação educacional aos seus três filhos, para viver sua aposentadoria.</w:t>
      </w:r>
    </w:p>
    <w:p w:rsidR="000C7AFE" w:rsidRPr="000267C0" w:rsidP="000C7AFE" w14:paraId="778184D8" w14:textId="77777777">
      <w:pPr>
        <w:pStyle w:val="NormalWeb"/>
        <w:spacing w:before="0" w:beforeAutospacing="0" w:after="0" w:afterAutospacing="0" w:line="360" w:lineRule="auto"/>
        <w:ind w:firstLine="708"/>
        <w:jc w:val="both"/>
        <w:rPr>
          <w:rFonts w:ascii="Arial" w:hAnsi="Arial" w:cs="Arial"/>
          <w:sz w:val="22"/>
          <w:szCs w:val="22"/>
        </w:rPr>
      </w:pPr>
      <w:r w:rsidRPr="000267C0">
        <w:rPr>
          <w:rFonts w:ascii="Arial" w:hAnsi="Arial" w:cs="Arial"/>
          <w:sz w:val="22"/>
          <w:szCs w:val="22"/>
        </w:rPr>
        <w:t>Moradora da região do Bom Retiro a mais de 30 anos, Dona Lola continua sendo uma referência para os moradores da região da Área Cura e seu legado merece todo o respeito e reconhecimento desta Casa de Leis.</w:t>
      </w:r>
    </w:p>
    <w:p w:rsidR="000C7AFE" w:rsidRPr="000267C0" w:rsidP="000C7AFE" w14:paraId="3ED23C1E" w14:textId="77777777">
      <w:pPr>
        <w:pStyle w:val="NormalWeb"/>
        <w:spacing w:before="0" w:beforeAutospacing="0" w:after="0" w:afterAutospacing="0" w:line="360" w:lineRule="auto"/>
        <w:ind w:firstLine="708"/>
        <w:jc w:val="both"/>
        <w:rPr>
          <w:rFonts w:ascii="Arial" w:hAnsi="Arial" w:cs="Arial"/>
          <w:sz w:val="22"/>
          <w:szCs w:val="22"/>
        </w:rPr>
      </w:pPr>
      <w:r w:rsidRPr="000267C0">
        <w:rPr>
          <w:rFonts w:ascii="Arial" w:hAnsi="Arial" w:cs="Arial"/>
          <w:sz w:val="22"/>
          <w:szCs w:val="22"/>
        </w:rPr>
        <w:t>Em reconhecimento a sua inestimável contribuição para o Município de Sumaré, esta Câmara Municipal concede-lhe o Título de Cidadã Sumareense, como forma de expressar sua gratidão e admiração.</w:t>
      </w:r>
    </w:p>
    <w:p w:rsidR="000C7AFE" w:rsidP="000C7AFE" w14:paraId="2259293C" w14:textId="77777777">
      <w:pPr>
        <w:suppressAutoHyphens/>
        <w:spacing w:after="0" w:line="360" w:lineRule="auto"/>
        <w:jc w:val="right"/>
        <w:rPr>
          <w:rFonts w:ascii="Arial" w:eastAsia="Times New Roman" w:hAnsi="Arial" w:cs="Arial"/>
          <w:color w:val="000000" w:themeColor="text1"/>
          <w:lang w:eastAsia="pt-BR"/>
        </w:rPr>
      </w:pPr>
    </w:p>
    <w:p w:rsidR="000C7AFE" w:rsidRPr="000267C0" w:rsidP="000C7AFE" w14:paraId="518FB092" w14:textId="77777777">
      <w:pPr>
        <w:suppressAutoHyphens/>
        <w:spacing w:after="0" w:line="360" w:lineRule="auto"/>
        <w:jc w:val="right"/>
        <w:rPr>
          <w:rFonts w:ascii="Arial" w:eastAsia="Times New Roman" w:hAnsi="Arial" w:cs="Arial"/>
          <w:color w:val="000000" w:themeColor="text1"/>
          <w:lang w:eastAsia="pt-BR"/>
        </w:rPr>
      </w:pPr>
      <w:r w:rsidRPr="000267C0">
        <w:rPr>
          <w:rFonts w:ascii="Arial" w:eastAsia="Times New Roman" w:hAnsi="Arial" w:cs="Arial"/>
          <w:color w:val="000000" w:themeColor="text1"/>
          <w:lang w:eastAsia="pt-BR"/>
        </w:rPr>
        <w:t>Sala d</w:t>
      </w:r>
      <w:r>
        <w:rPr>
          <w:rFonts w:ascii="Arial" w:eastAsia="Times New Roman" w:hAnsi="Arial" w:cs="Arial"/>
          <w:color w:val="000000" w:themeColor="text1"/>
          <w:lang w:eastAsia="pt-BR"/>
        </w:rPr>
        <w:t>as</w:t>
      </w:r>
      <w:r w:rsidRPr="000267C0">
        <w:rPr>
          <w:rFonts w:ascii="Arial" w:eastAsia="Times New Roman" w:hAnsi="Arial" w:cs="Arial"/>
          <w:color w:val="000000" w:themeColor="text1"/>
          <w:lang w:eastAsia="pt-BR"/>
        </w:rPr>
        <w:t xml:space="preserve"> sessões, 05 de novembro de 2024.</w:t>
      </w:r>
    </w:p>
    <w:p w:rsidR="000C7AFE" w:rsidP="000C7AFE" w14:paraId="1075BFB6" w14:textId="77777777">
      <w:pPr>
        <w:suppressAutoHyphens/>
        <w:spacing w:after="0" w:line="360" w:lineRule="auto"/>
        <w:jc w:val="right"/>
        <w:rPr>
          <w:rFonts w:ascii="Arial" w:eastAsia="Times New Roman" w:hAnsi="Arial" w:cs="Arial"/>
          <w:color w:val="000000" w:themeColor="text1"/>
          <w:lang w:eastAsia="pt-BR"/>
        </w:rPr>
      </w:pPr>
    </w:p>
    <w:p w:rsidR="000C7AFE" w:rsidRPr="000267C0" w:rsidP="000C7AFE" w14:paraId="10486776" w14:textId="77777777">
      <w:pPr>
        <w:suppressAutoHyphens/>
        <w:spacing w:after="0" w:line="360" w:lineRule="auto"/>
        <w:jc w:val="right"/>
        <w:rPr>
          <w:rFonts w:ascii="Arial" w:eastAsia="Times New Roman" w:hAnsi="Arial" w:cs="Arial"/>
          <w:color w:val="000000" w:themeColor="text1"/>
          <w:lang w:eastAsia="pt-BR"/>
        </w:rPr>
      </w:pPr>
    </w:p>
    <w:p w:rsidR="000C7AFE" w:rsidRPr="000267C0" w:rsidP="000C7AFE" w14:paraId="44B5D223" w14:textId="77777777">
      <w:pPr>
        <w:pStyle w:val="NormalWeb"/>
        <w:spacing w:before="0" w:beforeAutospacing="0" w:after="0" w:afterAutospacing="0" w:line="276" w:lineRule="auto"/>
        <w:jc w:val="center"/>
        <w:rPr>
          <w:rFonts w:ascii="Arial" w:hAnsi="Arial" w:cs="Arial"/>
          <w:b/>
          <w:bCs/>
          <w:color w:val="000000" w:themeColor="text1"/>
          <w:sz w:val="22"/>
          <w:szCs w:val="22"/>
        </w:rPr>
      </w:pPr>
      <w:r w:rsidRPr="000267C0">
        <w:rPr>
          <w:rFonts w:ascii="Arial" w:hAnsi="Arial" w:cs="Arial"/>
          <w:b/>
          <w:bCs/>
          <w:spacing w:val="2"/>
          <w:sz w:val="22"/>
          <w:szCs w:val="22"/>
        </w:rPr>
        <w:t>Hélio Silva</w:t>
      </w:r>
    </w:p>
    <w:p w:rsidR="000C7AFE" w:rsidRPr="000267C0" w:rsidP="000C7AFE" w14:paraId="0E4B725E" w14:textId="77777777">
      <w:pPr>
        <w:pStyle w:val="NormalWeb"/>
        <w:spacing w:before="0" w:beforeAutospacing="0" w:after="0" w:afterAutospacing="0" w:line="276" w:lineRule="auto"/>
        <w:jc w:val="center"/>
        <w:rPr>
          <w:rFonts w:ascii="Arial" w:hAnsi="Arial" w:cs="Arial"/>
          <w:b/>
          <w:bCs/>
          <w:color w:val="000000" w:themeColor="text1"/>
          <w:sz w:val="22"/>
          <w:szCs w:val="22"/>
        </w:rPr>
      </w:pPr>
      <w:r w:rsidRPr="000267C0">
        <w:rPr>
          <w:rFonts w:ascii="Arial" w:hAnsi="Arial" w:cs="Arial"/>
          <w:b/>
          <w:bCs/>
          <w:color w:val="000000" w:themeColor="text1"/>
          <w:sz w:val="22"/>
          <w:szCs w:val="22"/>
        </w:rPr>
        <w:t>Vereador Presidente</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5532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553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67C0"/>
    <w:rsid w:val="000C7AFE"/>
    <w:rsid w:val="000D2BDC"/>
    <w:rsid w:val="00104AAA"/>
    <w:rsid w:val="0015657E"/>
    <w:rsid w:val="00156CF8"/>
    <w:rsid w:val="002D5E0E"/>
    <w:rsid w:val="00460A32"/>
    <w:rsid w:val="004B2CC9"/>
    <w:rsid w:val="0051286F"/>
    <w:rsid w:val="00601B0A"/>
    <w:rsid w:val="00626437"/>
    <w:rsid w:val="00632FA0"/>
    <w:rsid w:val="006C41A4"/>
    <w:rsid w:val="006D1E9A"/>
    <w:rsid w:val="00822396"/>
    <w:rsid w:val="009B43EA"/>
    <w:rsid w:val="00A06CF2"/>
    <w:rsid w:val="00A51BFE"/>
    <w:rsid w:val="00AE6AEE"/>
    <w:rsid w:val="00B845CA"/>
    <w:rsid w:val="00BB3B5D"/>
    <w:rsid w:val="00BD6153"/>
    <w:rsid w:val="00C00C1E"/>
    <w:rsid w:val="00C15C0D"/>
    <w:rsid w:val="00C36776"/>
    <w:rsid w:val="00CD6B58"/>
    <w:rsid w:val="00CF401E"/>
    <w:rsid w:val="00DB3242"/>
    <w:rsid w:val="00E162B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2154</Characters>
  <Application>Microsoft Office Word</Application>
  <DocSecurity>8</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6</cp:revision>
  <cp:lastPrinted>2021-02-25T18:05:00Z</cp:lastPrinted>
  <dcterms:created xsi:type="dcterms:W3CDTF">2023-02-09T12:16:00Z</dcterms:created>
  <dcterms:modified xsi:type="dcterms:W3CDTF">2024-11-04T14:21:00Z</dcterms:modified>
</cp:coreProperties>
</file>