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Substitutivo Nº 1 ao Projeto de Lei Nº 41/2023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SUBSTITUTIVO ao PROJETO DE LEI 41-2023 - "Determina a obrigatoriedade de incluir suspeita ou confirmação de violência doméstica e maus tratos no boletim de emergência."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2024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