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41/2023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SUBSTITUTIVO ao PROJETO DE LEI 41-2023 - "Determina a obrigatoriedade de incluir suspeita ou confirmação de violência doméstica e maus tratos no boletim de emergência."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