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1315376146" w:edGrp="everyone"/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9C092C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RDefault="009C092C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RDefault="00342042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RDefault="00395269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982785" w:rsidP="00982785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RDefault="009C092C" w:rsidP="00982785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Substitutivo Nº 1 ao Projeto de Lei Nº 146/2023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eastAsiaTheme="minorHAnsi" w:hAnsi="Bookman Old Style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EMENDA MODIFICATIVA Nº 1 ao SUBSTITUTIVO TOTAL AO PROJETO DE LEI Nº 146/2023 - </w:t>
      </w:r>
      <w:r w:rsidRPr="00342042">
        <w:rPr>
          <w:rFonts w:ascii="Bookman Old Style" w:hAnsi="Bookman Old Style"/>
        </w:rPr>
        <w:t>“Autoriza o Poder Executivo a implantar vias de mão única nas frentes das escolas da rede de ensino municipal, estadual e particular, das entidades, sociedades civis filantrópicas e das associações de natureza cultural, educacional e assistencial no municí</w:t>
      </w:r>
      <w:r w:rsidRPr="00342042">
        <w:rPr>
          <w:rFonts w:ascii="Bookman Old Style" w:hAnsi="Bookman Old Style"/>
        </w:rPr>
        <w:t>pio de Sumaré e dá outras providências”..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RDefault="009C092C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="002C1AF6" w:rsidRPr="002C1AF6">
        <w:rPr>
          <w:rFonts w:ascii="Bookman Old Style" w:hAnsi="Bookman Old Style"/>
          <w:b/>
        </w:rPr>
        <w:t>.</w:t>
      </w: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982785" w:rsidP="00982785">
      <w:pPr>
        <w:rPr>
          <w:rFonts w:ascii="Bookman Old Style" w:hAnsi="Bookman Old Style"/>
          <w:color w:val="000000"/>
        </w:rPr>
      </w:pPr>
    </w:p>
    <w:p w:rsidR="00982785" w:rsidRDefault="009C092C" w:rsidP="00982785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</w:t>
      </w:r>
      <w:r>
        <w:rPr>
          <w:rFonts w:ascii="Bookman Old Style" w:hAnsi="Bookman Old Style"/>
          <w:color w:val="000000"/>
        </w:rPr>
        <w:t>Sala de Comissões, 27 de março de 2024</w:t>
      </w:r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RDefault="00395269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  <w:bookmarkStart w:id="0" w:name="_GoBack"/>
      <w:bookmarkEnd w:id="0"/>
    </w:p>
    <w:p w:rsidR="00982785" w:rsidRDefault="00982785" w:rsidP="0098278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RDefault="009C092C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RDefault="009C092C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A47B30" w:rsidRDefault="00A47B30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C092C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RDefault="009C092C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A47B30" w:rsidRDefault="00A47B30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82785" w:rsidP="00982785">
      <w:pPr>
        <w:jc w:val="center"/>
        <w:rPr>
          <w:rFonts w:ascii="Bookman Old Style" w:hAnsi="Bookman Old Style"/>
          <w:b/>
        </w:rPr>
      </w:pPr>
    </w:p>
    <w:p w:rsidR="00982785" w:rsidRDefault="009C092C" w:rsidP="0098278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RDefault="009C092C" w:rsidP="00982785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1315376146"/>
    <w:p w:rsidR="006D1E9A" w:rsidRPr="00982785" w:rsidRDefault="006D1E9A" w:rsidP="00982785"/>
    <w:sectPr w:rsidR="006D1E9A" w:rsidRPr="00982785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2C" w:rsidRDefault="009C092C">
      <w:r>
        <w:separator/>
      </w:r>
    </w:p>
  </w:endnote>
  <w:endnote w:type="continuationSeparator" w:id="0">
    <w:p w:rsidR="009C092C" w:rsidRDefault="009C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9C092C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9C092C" w:rsidP="006D1E9A">
    <w:r w:rsidRPr="006D1E9A">
      <w:t xml:space="preserve">TRAVESSA 1º CENTENÁRIO, 32, CENTRO, </w:t>
    </w:r>
    <w:r w:rsidRPr="006D1E9A">
      <w:t>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2C" w:rsidRDefault="009C092C">
      <w:r>
        <w:separator/>
      </w:r>
    </w:p>
  </w:footnote>
  <w:footnote w:type="continuationSeparator" w:id="0">
    <w:p w:rsidR="009C092C" w:rsidRDefault="009C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9C092C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9C092C"/>
    <w:rsid w:val="00A06CF2"/>
    <w:rsid w:val="00A47B30"/>
    <w:rsid w:val="00AE5B59"/>
    <w:rsid w:val="00AE6AEE"/>
    <w:rsid w:val="00C00C1E"/>
    <w:rsid w:val="00C36776"/>
    <w:rsid w:val="00CD6B58"/>
    <w:rsid w:val="00CF401E"/>
    <w:rsid w:val="00D903C8"/>
    <w:rsid w:val="00E7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D903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3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37CD-37F0-4138-80D8-48C4AAB6B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6</cp:revision>
  <cp:lastPrinted>2024-10-22T12:14:00Z</cp:lastPrinted>
  <dcterms:created xsi:type="dcterms:W3CDTF">2023-03-03T15:03:00Z</dcterms:created>
  <dcterms:modified xsi:type="dcterms:W3CDTF">2024-10-22T12:14:00Z</dcterms:modified>
</cp:coreProperties>
</file>