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5B14E887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597D6B" w:rsidR="00597D6B">
        <w:rPr>
          <w:color w:val="000000"/>
          <w:sz w:val="22"/>
          <w:szCs w:val="22"/>
        </w:rPr>
        <w:t>Lombada na Rua Elpidira Rosa dos Santos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6C479A42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Pr="00597D6B" w:rsidR="00597D6B">
        <w:t>que seja feita lombada na Rua Elpidira Rosa dos Santos, localizada no bairro Residencial Parque Pavan, na altura do número 81</w:t>
      </w:r>
      <w:r w:rsidR="00990201">
        <w:rPr>
          <w:rFonts w:eastAsia="Arial"/>
          <w:color w:val="000000"/>
        </w:rPr>
        <w:t>.</w:t>
      </w:r>
    </w:p>
    <w:p w:rsidR="004E3618" w:rsidP="002E6A75" w14:paraId="3AF5BD88" w14:textId="5F96EA74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2" w:name="_Hlk164408537"/>
      <w:r w:rsidRPr="00597D6B">
        <w:t>Essa reivindicação se faz necessária, pois a alta velocidade dos veículos que circulam nessa região cria um ambiente extremamente perigoso, comprometendo a segurança e a tranquilidade de todos que por ali trafegam, sobretudo crianças e idosos</w:t>
      </w:r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Hlk1787487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3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2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2470BAB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597D6B">
        <w:rPr>
          <w:rFonts w:ascii="Times New Roman" w:hAnsi="Times New Roman" w:cs="Times New Roman"/>
        </w:rPr>
        <w:t>22</w:t>
      </w:r>
      <w:bookmarkStart w:id="4" w:name="_GoBack"/>
      <w:bookmarkEnd w:id="4"/>
      <w:r w:rsidRPr="009F711F">
        <w:rPr>
          <w:rFonts w:ascii="Times New Roman" w:hAnsi="Times New Roman" w:cs="Times New Roman"/>
        </w:rPr>
        <w:t xml:space="preserve"> de </w:t>
      </w:r>
      <w:r w:rsidR="00370255">
        <w:rPr>
          <w:rFonts w:ascii="Times New Roman" w:hAnsi="Times New Roman" w:cs="Times New Roman"/>
        </w:rPr>
        <w:t>outubro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64829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3B10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35500"/>
    <w:rsid w:val="007543FA"/>
    <w:rsid w:val="00754F83"/>
    <w:rsid w:val="00766D36"/>
    <w:rsid w:val="00775F45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B5543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FB036-C893-4094-89C3-C1CD1838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2024-10-17T13:05:00Z</dcterms:created>
  <dcterms:modified xsi:type="dcterms:W3CDTF">2024-10-17T13:05:00Z</dcterms:modified>
</cp:coreProperties>
</file>