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8AD46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</w:t>
      </w:r>
      <w:r w:rsidR="00B9402F">
        <w:rPr>
          <w:rFonts w:ascii="Arial" w:hAnsi="Arial" w:cs="Arial"/>
          <w:sz w:val="24"/>
          <w:szCs w:val="24"/>
        </w:rPr>
        <w:t>de</w:t>
      </w:r>
      <w:r w:rsidRPr="00B9402F" w:rsidR="00B9402F">
        <w:rPr>
          <w:rFonts w:ascii="Arial" w:hAnsi="Arial" w:cs="Arial"/>
          <w:sz w:val="24"/>
          <w:szCs w:val="24"/>
        </w:rPr>
        <w:t xml:space="preserve"> entulhos e sujeiras nos terrenos baldios ruas e calçadas no Jd. </w:t>
      </w:r>
      <w:r w:rsidRPr="00B9402F" w:rsidR="00B9402F">
        <w:rPr>
          <w:rFonts w:ascii="Arial" w:hAnsi="Arial" w:cs="Arial"/>
          <w:sz w:val="24"/>
          <w:szCs w:val="24"/>
        </w:rPr>
        <w:t>Denadai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2B808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439A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3858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2603A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3AC0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248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9402F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669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39A0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2021-04-10T15:30:00Z</dcterms:created>
  <dcterms:modified xsi:type="dcterms:W3CDTF">2021-04-10T15:32:00Z</dcterms:modified>
</cp:coreProperties>
</file>