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53D222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B9169F">
        <w:rPr>
          <w:rFonts w:ascii="Arial" w:hAnsi="Arial" w:cs="Arial"/>
          <w:b/>
          <w:sz w:val="24"/>
          <w:szCs w:val="24"/>
          <w:u w:val="single"/>
        </w:rPr>
        <w:t xml:space="preserve">Rua Antônio </w:t>
      </w:r>
      <w:r w:rsidR="004F2857">
        <w:rPr>
          <w:rFonts w:ascii="Arial" w:hAnsi="Arial" w:cs="Arial"/>
          <w:b/>
          <w:sz w:val="24"/>
          <w:szCs w:val="24"/>
          <w:u w:val="single"/>
        </w:rPr>
        <w:t>Nunes</w:t>
      </w:r>
      <w:r w:rsidR="000D286C">
        <w:rPr>
          <w:rFonts w:ascii="Arial" w:hAnsi="Arial" w:cs="Arial"/>
          <w:b/>
          <w:sz w:val="24"/>
          <w:szCs w:val="24"/>
          <w:u w:val="single"/>
        </w:rPr>
        <w:t>, localizada no bairro Parque Residencial Regina (Nova Veneza).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D51FD" w:rsidP="000D51FD" w14:paraId="48F68F0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1632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1FD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4B39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BED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2BB80-C8C7-4874-97BA-DB544B98C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2024-02-19T12:22:00Z</dcterms:created>
  <dcterms:modified xsi:type="dcterms:W3CDTF">2024-10-14T11:03:00Z</dcterms:modified>
</cp:coreProperties>
</file>