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36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CAS AGOSTINH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denominação da Praça 05, localizada entre a Avenida Rebouças e a Rua Paschoal Marmirolli, no bairro Parque Ongaro, que passa a se chamar “Praça Victório Padovani"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agost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