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Praça 05, localizada entre a Avenida Rebouças e a Rua Paschoal Marmirolli, no bairro Parque Ongaro, que passa a se chamar “Praça Victório Padovani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