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6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CAS AGOSTINH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denominação da Praça 05, localizada entre a Avenida Rebouças e a Rua Paschoal Marmirolli, no bairro Parque Ongaro, que passa a se chamar “Praça Victório Padovani"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agost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