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0393F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74DEE" w:rsidR="00F74DEE">
        <w:rPr>
          <w:rFonts w:ascii="Tahoma" w:hAnsi="Tahoma" w:cs="Tahoma"/>
          <w:b/>
          <w:sz w:val="24"/>
          <w:szCs w:val="24"/>
        </w:rPr>
        <w:t>Rua Expedito Vieira Damasceno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CA54AC">
        <w:rPr>
          <w:rFonts w:ascii="Tahoma" w:hAnsi="Tahoma" w:cs="Tahoma"/>
          <w:bCs/>
          <w:sz w:val="24"/>
          <w:szCs w:val="24"/>
        </w:rPr>
        <w:t>37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1D4CCC" w:rsidR="001D4CCC">
        <w:rPr>
          <w:rFonts w:ascii="Tahoma" w:hAnsi="Tahoma" w:cs="Tahoma"/>
          <w:b/>
          <w:sz w:val="24"/>
          <w:szCs w:val="24"/>
        </w:rPr>
        <w:t>Jardim Paulistano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34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C47E2"/>
    <w:rsid w:val="008D430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54AC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2021-02-25T18:05:00Z</cp:lastPrinted>
  <dcterms:created xsi:type="dcterms:W3CDTF">2024-09-23T16:21:00Z</dcterms:created>
  <dcterms:modified xsi:type="dcterms:W3CDTF">2024-09-30T17:42:00Z</dcterms:modified>
</cp:coreProperties>
</file>