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325FB040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329D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15D20">
        <w:rPr>
          <w:rFonts w:ascii="Arial" w:hAnsi="Arial" w:cs="Arial"/>
          <w:b/>
          <w:sz w:val="24"/>
          <w:szCs w:val="24"/>
          <w:u w:val="single"/>
        </w:rPr>
        <w:t>Pedro Rodrigues dos Santos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FE73FF">
        <w:rPr>
          <w:rFonts w:ascii="Arial" w:hAnsi="Arial" w:cs="Arial"/>
          <w:b/>
          <w:sz w:val="24"/>
          <w:szCs w:val="24"/>
          <w:u w:val="single"/>
        </w:rPr>
        <w:t>Santiago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F06E24" w:rsidP="00F06E24" w14:paraId="60FFF36D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1º de outubro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171677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1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2244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1F00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16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1F7E4C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2B0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B1D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07E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6662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2968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5D20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26D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7A2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8AB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109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4A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DFC"/>
    <w:rsid w:val="00925EF1"/>
    <w:rsid w:val="00925FD8"/>
    <w:rsid w:val="00926626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0CD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3F35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480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17693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B5D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76F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00B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6E24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E73FF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C4A9EB-9F2E-41E1-A633-4969C81171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2024-05-27T11:35:00Z</dcterms:created>
  <dcterms:modified xsi:type="dcterms:W3CDTF">2024-09-30T13:43:00Z</dcterms:modified>
</cp:coreProperties>
</file>