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3CFC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70A99">
        <w:rPr>
          <w:rFonts w:ascii="Arial" w:hAnsi="Arial" w:cs="Arial"/>
          <w:b/>
          <w:sz w:val="24"/>
          <w:szCs w:val="24"/>
          <w:u w:val="single"/>
        </w:rPr>
        <w:t>Jacintha</w:t>
      </w:r>
      <w:r w:rsidR="00B70A99">
        <w:rPr>
          <w:rFonts w:ascii="Arial" w:hAnsi="Arial" w:cs="Arial"/>
          <w:b/>
          <w:sz w:val="24"/>
          <w:szCs w:val="24"/>
          <w:u w:val="single"/>
        </w:rPr>
        <w:t xml:space="preserve"> Raposeiro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1E7C" w:rsidP="00BA1E7C" w14:paraId="7D4B8C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34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81D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7C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5BE5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8A99D-A3D0-4F54-999D-C5B9A1C5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2024-02-19T13:13:00Z</dcterms:created>
  <dcterms:modified xsi:type="dcterms:W3CDTF">2024-09-23T11:42:00Z</dcterms:modified>
</cp:coreProperties>
</file>