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dia Municipal do Profissional da Beleza.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