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49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Estende denominação da via pública que menciona a outras, sendo uma que se trata de seu respectivo prolongamento e outra duplicação a mesma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setembr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