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35CDC6C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E64B75">
        <w:rPr>
          <w:rFonts w:ascii="Arial" w:hAnsi="Arial" w:cs="Arial"/>
          <w:sz w:val="28"/>
          <w:szCs w:val="28"/>
        </w:rPr>
        <w:t>manutenção na tampa da galeria</w:t>
      </w:r>
      <w:r w:rsidR="00333D42">
        <w:rPr>
          <w:rFonts w:ascii="Arial" w:hAnsi="Arial" w:cs="Arial"/>
          <w:sz w:val="28"/>
          <w:szCs w:val="28"/>
        </w:rPr>
        <w:t xml:space="preserve">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BA0282">
        <w:rPr>
          <w:rFonts w:ascii="Arial" w:hAnsi="Arial" w:cs="Arial"/>
          <w:sz w:val="28"/>
          <w:szCs w:val="28"/>
        </w:rPr>
        <w:t xml:space="preserve"> </w:t>
      </w:r>
      <w:r w:rsidR="00E64B75">
        <w:rPr>
          <w:rFonts w:ascii="Arial" w:hAnsi="Arial" w:cs="Arial"/>
          <w:sz w:val="28"/>
          <w:szCs w:val="28"/>
        </w:rPr>
        <w:t>Tupinanbas</w:t>
      </w:r>
      <w:r w:rsidR="00E64B75">
        <w:rPr>
          <w:rFonts w:ascii="Arial" w:hAnsi="Arial" w:cs="Arial"/>
          <w:sz w:val="28"/>
          <w:szCs w:val="28"/>
        </w:rPr>
        <w:t xml:space="preserve"> esquina com Avenida Fuad Assef Maluf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E64B75">
        <w:rPr>
          <w:rFonts w:ascii="Arial" w:hAnsi="Arial" w:cs="Arial"/>
          <w:sz w:val="28"/>
          <w:szCs w:val="28"/>
        </w:rPr>
        <w:t>Picerno</w:t>
      </w:r>
      <w:r w:rsidR="00E64B75">
        <w:rPr>
          <w:rFonts w:ascii="Arial" w:hAnsi="Arial" w:cs="Arial"/>
          <w:sz w:val="28"/>
          <w:szCs w:val="28"/>
        </w:rPr>
        <w:t xml:space="preserve"> I</w:t>
      </w:r>
      <w:r w:rsidR="00A82DE4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51E635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16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240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B33BC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574E7"/>
    <w:rsid w:val="003B5D2A"/>
    <w:rsid w:val="003D4DDB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0282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64B75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461F6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2024-09-16T12:16:00Z</dcterms:created>
  <dcterms:modified xsi:type="dcterms:W3CDTF">2024-09-16T12:16:00Z</dcterms:modified>
</cp:coreProperties>
</file>