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7C1C25" w:rsidP="007C1C25" w14:paraId="687645FD" w14:textId="7C166175">
      <w:pPr>
        <w:pStyle w:val="Standarduser"/>
        <w:spacing w:after="20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2E427F">
        <w:rPr>
          <w:rFonts w:ascii="Arial" w:hAnsi="Arial" w:cs="Arial"/>
          <w:b/>
          <w:sz w:val="22"/>
        </w:rPr>
        <w:t xml:space="preserve"> </w:t>
      </w:r>
      <w:r w:rsidR="00E63395">
        <w:rPr>
          <w:rFonts w:ascii="Arial" w:hAnsi="Arial" w:cs="Arial"/>
          <w:b/>
          <w:sz w:val="22"/>
        </w:rPr>
        <w:t xml:space="preserve">Rua </w:t>
      </w:r>
      <w:r w:rsidRPr="00E320C1" w:rsidR="00E320C1">
        <w:rPr>
          <w:rFonts w:ascii="Arial" w:hAnsi="Arial" w:cs="Arial"/>
          <w:b/>
          <w:sz w:val="22"/>
        </w:rPr>
        <w:t>Antonio</w:t>
      </w:r>
      <w:r w:rsidRPr="00E320C1" w:rsidR="00E320C1">
        <w:rPr>
          <w:rFonts w:ascii="Arial" w:hAnsi="Arial" w:cs="Arial"/>
          <w:b/>
          <w:sz w:val="22"/>
        </w:rPr>
        <w:t xml:space="preserve"> Donizete Montanheiro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hyperlink r:id="rId4" w:history="1">
        <w:r w:rsidRPr="007C1C25">
          <w:rPr>
            <w:rFonts w:ascii="Arial" w:eastAsia="Times New Roman" w:hAnsi="Arial"/>
            <w:b/>
            <w:color w:val="000000"/>
            <w:sz w:val="21"/>
            <w:szCs w:val="21"/>
            <w:lang w:eastAsia="pt-BR"/>
          </w:rPr>
          <w:t>Residencial</w:t>
        </w:r>
      </w:hyperlink>
      <w:r w:rsidRPr="007C1C2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Portal Bordon II. </w:t>
      </w:r>
      <w:r w:rsidRPr="007C1C2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</w:p>
    <w:bookmarkEnd w:id="0"/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72498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google.com/search?rlz=1C1NHXL_pt-BRBR940BR940&amp;sxsrf=ALeKk00WTRo6IhTZiEoBtgwhzV4yZtVuvQ:1617970591093&amp;q=Residencial&amp;spell=1&amp;sa=X&amp;ved=2ahUKEwiE3tqSkvHvAhVjK7kGHa90D8QQkeECKAB6BAgCEDU" TargetMode="Externa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2021-04-09T12:31:00Z</dcterms:created>
  <dcterms:modified xsi:type="dcterms:W3CDTF">2021-04-09T12:31:00Z</dcterms:modified>
</cp:coreProperties>
</file>