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08041A" w:rsidRDefault="006D1E9A" w:rsidP="00601B0A">
      <w:pPr>
        <w:rPr>
          <w:rFonts w:ascii="Bookman Old Style" w:hAnsi="Bookman Old Style"/>
          <w:sz w:val="26"/>
          <w:szCs w:val="26"/>
        </w:rPr>
      </w:pPr>
      <w:permStart w:id="2042982183" w:edGrp="everyone"/>
    </w:p>
    <w:p w:rsidR="00F10664" w:rsidRPr="0008041A" w:rsidRDefault="00F10664" w:rsidP="00601B0A">
      <w:pPr>
        <w:rPr>
          <w:rFonts w:ascii="Bookman Old Style" w:hAnsi="Bookman Old Style"/>
          <w:sz w:val="36"/>
          <w:szCs w:val="36"/>
        </w:rPr>
      </w:pPr>
    </w:p>
    <w:p w:rsidR="00F10664" w:rsidRPr="0008041A" w:rsidRDefault="00420AEC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36"/>
          <w:szCs w:val="36"/>
          <w:lang w:eastAsia="pt-BR"/>
        </w:rPr>
      </w:pPr>
      <w:r w:rsidRPr="0008041A">
        <w:rPr>
          <w:rFonts w:ascii="Bookman Old Style" w:hAnsi="Bookman Old Style" w:cs="Times New Roman"/>
          <w:b/>
          <w:bCs/>
          <w:sz w:val="36"/>
          <w:szCs w:val="36"/>
        </w:rPr>
        <w:t>27ª Sessão Ordinária de 2024</w:t>
      </w:r>
      <w:r w:rsidRPr="0008041A">
        <w:rPr>
          <w:rFonts w:ascii="Bookman Old Style" w:hAnsi="Bookman Old Style" w:cs="Times New Roman"/>
          <w:b/>
          <w:bCs/>
          <w:sz w:val="36"/>
          <w:szCs w:val="36"/>
        </w:rPr>
        <w:br/>
      </w:r>
    </w:p>
    <w:p w:rsidR="00F10664" w:rsidRPr="0008041A" w:rsidRDefault="00420AEC" w:rsidP="00F10664">
      <w:pPr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</w:pPr>
      <w:r w:rsidRPr="0008041A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 xml:space="preserve">10 de setembro de 2024 </w:t>
      </w:r>
      <w:r w:rsidRPr="0008041A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08041A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 xml:space="preserve"> 10:00</w:t>
      </w:r>
    </w:p>
    <w:p w:rsidR="00F10664" w:rsidRPr="0008041A" w:rsidRDefault="00F10664" w:rsidP="00F10664">
      <w:pPr>
        <w:jc w:val="center"/>
        <w:rPr>
          <w:rFonts w:ascii="Bookman Old Style" w:eastAsia="Times New Roman" w:hAnsi="Bookman Old Style" w:cs="Times New Roman"/>
          <w:sz w:val="30"/>
          <w:szCs w:val="30"/>
          <w:lang w:eastAsia="pt-BR"/>
        </w:rPr>
      </w:pPr>
    </w:p>
    <w:p w:rsidR="00F10664" w:rsidRPr="0008041A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Default="00420AEC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08041A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 – EXPEDIENTE</w:t>
      </w:r>
    </w:p>
    <w:p w:rsidR="0008041A" w:rsidRPr="0008041A" w:rsidRDefault="0008041A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:rsidR="00F10664" w:rsidRPr="0008041A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08041A" w:rsidRDefault="00420AEC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>Votação da Ata da Sessão anterior;</w:t>
      </w:r>
      <w:r w:rsid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br/>
      </w:r>
    </w:p>
    <w:p w:rsidR="00F10664" w:rsidRPr="0008041A" w:rsidRDefault="0008041A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>
        <w:rPr>
          <w:rFonts w:ascii="Bookman Old Style" w:eastAsia="Times New Roman" w:hAnsi="Bookman Old Style" w:cs="Times New Roman"/>
          <w:sz w:val="26"/>
          <w:szCs w:val="26"/>
          <w:lang w:eastAsia="pt-BR"/>
        </w:rPr>
        <w:t>Leitura de papé</w:t>
      </w:r>
      <w:r w:rsidR="00420AEC"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>is diversos proveniente</w:t>
      </w:r>
      <w:r>
        <w:rPr>
          <w:rFonts w:ascii="Bookman Old Style" w:eastAsia="Times New Roman" w:hAnsi="Bookman Old Style" w:cs="Times New Roman"/>
          <w:sz w:val="26"/>
          <w:szCs w:val="26"/>
          <w:lang w:eastAsia="pt-BR"/>
        </w:rPr>
        <w:t>s</w:t>
      </w:r>
      <w:r w:rsidR="00420AEC"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do Executivo Municipal, dos senhores Vereadores e de outras fontes; leitura dos projetos, </w:t>
      </w:r>
      <w:r w:rsidR="00420AEC"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>indicações, requerimentos e moções; discussão e votação de requerimentos e moções apresentadas pelos senhores Vereadores;</w:t>
      </w:r>
      <w:r>
        <w:rPr>
          <w:rFonts w:ascii="Bookman Old Style" w:eastAsia="Times New Roman" w:hAnsi="Bookman Old Style" w:cs="Times New Roman"/>
          <w:sz w:val="26"/>
          <w:szCs w:val="26"/>
          <w:lang w:eastAsia="pt-BR"/>
        </w:rPr>
        <w:br/>
      </w:r>
    </w:p>
    <w:p w:rsidR="00F10664" w:rsidRPr="0008041A" w:rsidRDefault="00420AEC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>Uso da palavra pelo Vereador sobre tema livre.</w:t>
      </w:r>
    </w:p>
    <w:p w:rsidR="00F10664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08041A" w:rsidRPr="0008041A" w:rsidRDefault="0008041A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08041A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Default="00420AEC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08041A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 – ORDEM DO DIA</w:t>
      </w:r>
    </w:p>
    <w:p w:rsidR="0008041A" w:rsidRDefault="0008041A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:rsidR="0008041A" w:rsidRPr="0008041A" w:rsidRDefault="0008041A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:rsidR="00F10664" w:rsidRPr="0008041A" w:rsidRDefault="00420AEC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bookmarkStart w:id="0" w:name="_GoBack"/>
      <w:bookmarkEnd w:id="0"/>
      <w:r w:rsidRPr="0008041A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1</w:t>
      </w:r>
      <w:r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08041A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123/2024 </w:t>
      </w:r>
      <w:r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08041A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RODRIGO D. GOMES</w:t>
      </w:r>
      <w:r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Denomina a nova avenida de transposição do Rio Quilombo no centro de Sumaré, de “Avenida Lucia Benedita </w:t>
      </w:r>
      <w:proofErr w:type="spellStart"/>
      <w:r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>Tognetta</w:t>
      </w:r>
      <w:proofErr w:type="spellEnd"/>
      <w:proofErr w:type="gramStart"/>
      <w:r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>.”</w:t>
      </w:r>
      <w:proofErr w:type="gramEnd"/>
    </w:p>
    <w:p w:rsidR="00E25FB5" w:rsidRPr="0008041A" w:rsidRDefault="00E25FB5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E25FB5" w:rsidRPr="0008041A" w:rsidRDefault="00E25FB5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E25FB5" w:rsidRPr="0008041A" w:rsidRDefault="00420AEC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08041A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2</w:t>
      </w:r>
      <w:r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08041A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133/2024 </w:t>
      </w:r>
      <w:r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08041A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RAI DO PARAÍSO</w:t>
      </w:r>
      <w:r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>Dispõe sobre a instalaç</w:t>
      </w:r>
      <w:r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>ão de câmeras de monitoramento em pontos estratégicos das áreas rurais do município de Sumaré</w:t>
      </w:r>
      <w:r w:rsid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Pr="0008041A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:rsidR="00E25FB5" w:rsidRPr="0008041A" w:rsidRDefault="00E25FB5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08041A" w:rsidRPr="0008041A" w:rsidRDefault="0008041A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08041A" w:rsidRDefault="00420AEC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08041A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III – EXPLICAÇÃO PESSOAL</w:t>
      </w:r>
    </w:p>
    <w:p w:rsidR="00F10664" w:rsidRPr="0008041A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6"/>
          <w:szCs w:val="26"/>
          <w:lang w:eastAsia="pt-BR"/>
        </w:rPr>
      </w:pPr>
    </w:p>
    <w:permEnd w:id="2042982183"/>
    <w:p w:rsidR="00F10664" w:rsidRPr="0008041A" w:rsidRDefault="00F10664" w:rsidP="00601B0A">
      <w:pPr>
        <w:rPr>
          <w:rFonts w:ascii="Bookman Old Style" w:hAnsi="Bookman Old Style"/>
          <w:sz w:val="26"/>
          <w:szCs w:val="26"/>
        </w:rPr>
      </w:pPr>
    </w:p>
    <w:sectPr w:rsidR="00F10664" w:rsidRPr="0008041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AEC" w:rsidRDefault="00420AEC">
      <w:r>
        <w:separator/>
      </w:r>
    </w:p>
  </w:endnote>
  <w:endnote w:type="continuationSeparator" w:id="0">
    <w:p w:rsidR="00420AEC" w:rsidRDefault="0042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420AEC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420AEC" w:rsidP="006D1E9A">
    <w:r w:rsidRPr="006D1E9A">
      <w:t xml:space="preserve">TRAVESSA 1º CENTENÁRIO, 32, CENTRO, SUMARÉ - SP CEP </w:t>
    </w:r>
    <w:r w:rsidRPr="006D1E9A">
      <w:t>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AEC" w:rsidRDefault="00420AEC">
      <w:r>
        <w:separator/>
      </w:r>
    </w:p>
  </w:footnote>
  <w:footnote w:type="continuationSeparator" w:id="0">
    <w:p w:rsidR="00420AEC" w:rsidRDefault="00420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420AEC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85DCA86A">
      <w:start w:val="1"/>
      <w:numFmt w:val="lowerLetter"/>
      <w:lvlText w:val="%1)"/>
      <w:lvlJc w:val="left"/>
      <w:pPr>
        <w:ind w:left="720" w:hanging="360"/>
      </w:pPr>
    </w:lvl>
    <w:lvl w:ilvl="1" w:tplc="8F9003E4">
      <w:start w:val="1"/>
      <w:numFmt w:val="lowerLetter"/>
      <w:lvlText w:val="%2."/>
      <w:lvlJc w:val="left"/>
      <w:pPr>
        <w:ind w:left="1440" w:hanging="360"/>
      </w:pPr>
    </w:lvl>
    <w:lvl w:ilvl="2" w:tplc="AD02AF72">
      <w:start w:val="1"/>
      <w:numFmt w:val="lowerRoman"/>
      <w:lvlText w:val="%3."/>
      <w:lvlJc w:val="right"/>
      <w:pPr>
        <w:ind w:left="2160" w:hanging="180"/>
      </w:pPr>
    </w:lvl>
    <w:lvl w:ilvl="3" w:tplc="43C08A46">
      <w:start w:val="1"/>
      <w:numFmt w:val="decimal"/>
      <w:lvlText w:val="%4."/>
      <w:lvlJc w:val="left"/>
      <w:pPr>
        <w:ind w:left="2880" w:hanging="360"/>
      </w:pPr>
    </w:lvl>
    <w:lvl w:ilvl="4" w:tplc="38C8BA1A">
      <w:start w:val="1"/>
      <w:numFmt w:val="lowerLetter"/>
      <w:lvlText w:val="%5."/>
      <w:lvlJc w:val="left"/>
      <w:pPr>
        <w:ind w:left="3600" w:hanging="360"/>
      </w:pPr>
    </w:lvl>
    <w:lvl w:ilvl="5" w:tplc="238E7EDE">
      <w:start w:val="1"/>
      <w:numFmt w:val="lowerRoman"/>
      <w:lvlText w:val="%6."/>
      <w:lvlJc w:val="right"/>
      <w:pPr>
        <w:ind w:left="4320" w:hanging="180"/>
      </w:pPr>
    </w:lvl>
    <w:lvl w:ilvl="6" w:tplc="735E6B5E">
      <w:start w:val="1"/>
      <w:numFmt w:val="decimal"/>
      <w:lvlText w:val="%7."/>
      <w:lvlJc w:val="left"/>
      <w:pPr>
        <w:ind w:left="5040" w:hanging="360"/>
      </w:pPr>
    </w:lvl>
    <w:lvl w:ilvl="7" w:tplc="540E1B96">
      <w:start w:val="1"/>
      <w:numFmt w:val="lowerLetter"/>
      <w:lvlText w:val="%8."/>
      <w:lvlJc w:val="left"/>
      <w:pPr>
        <w:ind w:left="5760" w:hanging="360"/>
      </w:pPr>
    </w:lvl>
    <w:lvl w:ilvl="8" w:tplc="A4D899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041A"/>
    <w:rsid w:val="000D2BDC"/>
    <w:rsid w:val="00104AAA"/>
    <w:rsid w:val="0015657E"/>
    <w:rsid w:val="00156CF8"/>
    <w:rsid w:val="00372F4B"/>
    <w:rsid w:val="00420AEC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E25FB5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A9C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C4A1-DD1F-4552-A4D2-BF438E4A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2024-09-06T18:40:00Z</dcterms:modified>
</cp:coreProperties>
</file>