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B8DB3B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5C7483">
        <w:rPr>
          <w:b/>
          <w:u w:val="single"/>
        </w:rPr>
        <w:t>a área verde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3C36625">
      <w:pPr>
        <w:pStyle w:val="NormalWeb"/>
        <w:spacing w:before="80" w:beforeAutospacing="0" w:after="0" w:afterAutospacing="0" w:line="360" w:lineRule="auto"/>
        <w:jc w:val="both"/>
      </w:pPr>
      <w:r>
        <w:t>Rua: Olívio Lobo</w:t>
      </w:r>
      <w:r w:rsidR="00FB6ABD">
        <w:t xml:space="preserve">, </w:t>
      </w:r>
      <w:r w:rsidR="0014612F">
        <w:t>em toda a sua extensão</w:t>
      </w:r>
      <w:r w:rsidR="00D9727D">
        <w:t>.</w:t>
      </w:r>
    </w:p>
    <w:p w:rsidR="00E06B64" w:rsidP="00243D1B" w14:paraId="6A43D66E" w14:textId="5438B36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 xml:space="preserve">Parque </w:t>
      </w:r>
      <w:r w:rsidR="005C7483">
        <w:t>Florely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1D73D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>, a</w:t>
      </w:r>
      <w:r w:rsidR="005C7483">
        <w:t xml:space="preserve"> área verde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</w:t>
      </w:r>
      <w:r w:rsidR="005C7483">
        <w:t>asfalto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3F45B2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</w:t>
      </w:r>
      <w:r w:rsidR="005C7483">
        <w:t>, poda das árvores, onde se fizer necessário</w:t>
      </w:r>
      <w:r w:rsidRPr="00D9727D" w:rsidR="0086575D">
        <w:t xml:space="preserve">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25270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4612F">
        <w:t>02</w:t>
      </w:r>
      <w:r w:rsidRPr="00D9727D" w:rsidR="0086575D">
        <w:t xml:space="preserve"> de </w:t>
      </w:r>
      <w:r w:rsidR="0014612F">
        <w:t>setembr</w:t>
      </w:r>
      <w:r w:rsidR="005C7483">
        <w:t>o</w:t>
      </w:r>
      <w:r w:rsidRPr="00D9727D" w:rsidR="0086575D">
        <w:t xml:space="preserve"> de 202</w:t>
      </w:r>
      <w:r w:rsidR="005C748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746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56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4612F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D4F18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C7483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0147F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A56A9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E2E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2024-01-29T18:22:00Z</dcterms:created>
  <dcterms:modified xsi:type="dcterms:W3CDTF">2024-09-02T16:42:00Z</dcterms:modified>
</cp:coreProperties>
</file>