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67/2024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Modifica o artigo 3º  do Projeto de Lei nº 67 - Autoriza a Prefeitura a criar Programa de Cursos de Primeiros Socorros para proprietários e funcionários de restaurantes em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