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24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DIGÃ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Cria o Programa Melhor Idade no Município de Sumaré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5 de agost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