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124/2024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DIGÃO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Cria o Programa Melhor Idade no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