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Padre Miguel Guilherme, Jardim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42450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48378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848176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65043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50799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204782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401136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