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BBA49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 xml:space="preserve">recuperação asfáltica da Rua </w:t>
      </w:r>
      <w:r w:rsidR="002D5FF3">
        <w:rPr>
          <w:rFonts w:ascii="Arial" w:hAnsi="Arial" w:cs="Arial"/>
          <w:sz w:val="24"/>
          <w:szCs w:val="24"/>
        </w:rPr>
        <w:t>Sebastião Severino da Paz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 xml:space="preserve">- Jardim </w:t>
      </w:r>
      <w:r w:rsidR="00AE76C7">
        <w:rPr>
          <w:rFonts w:ascii="Arial" w:hAnsi="Arial" w:cs="Arial"/>
          <w:sz w:val="24"/>
          <w:szCs w:val="24"/>
        </w:rPr>
        <w:t>Manchester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30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960B7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278A"/>
    <w:rsid w:val="002C316A"/>
    <w:rsid w:val="002C7F73"/>
    <w:rsid w:val="002D1A47"/>
    <w:rsid w:val="002D2A96"/>
    <w:rsid w:val="002D5FF3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1A1B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258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39E8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5536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6C7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1EB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90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58DB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2021-04-02T23:35:00Z</dcterms:created>
  <dcterms:modified xsi:type="dcterms:W3CDTF">2021-04-02T23:36:00Z</dcterms:modified>
</cp:coreProperties>
</file>