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35366" w:rsidP="00533C68" w14:paraId="5248E0AA" w14:textId="079013C6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4255BE" w:rsidR="004255BE">
        <w:t>Zuleica Rodrigues da Silva</w:t>
      </w:r>
      <w:r w:rsidR="001D3D62">
        <w:t>, em toda a sua extensão.</w:t>
      </w:r>
    </w:p>
    <w:p w:rsidR="00B3310F" w:rsidP="00533C68" w14:paraId="0DEB3083" w14:textId="33E42414">
      <w:pPr>
        <w:pStyle w:val="NormalWeb"/>
        <w:spacing w:before="80" w:after="0" w:line="360" w:lineRule="auto"/>
        <w:jc w:val="both"/>
      </w:pPr>
      <w:r>
        <w:t xml:space="preserve">Bairro: </w:t>
      </w:r>
      <w:r w:rsidRPr="007B11D7" w:rsidR="007B11D7">
        <w:t>Jardim Danúbio Azul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0F52CFE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CF1D00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1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156421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12820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5275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02187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1D00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2024-08-19T17:05:00Z</dcterms:created>
  <dcterms:modified xsi:type="dcterms:W3CDTF">2024-08-19T17:10:00Z</dcterms:modified>
</cp:coreProperties>
</file>