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F3F951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2A79">
        <w:rPr>
          <w:rFonts w:ascii="Arial" w:hAnsi="Arial" w:cs="Arial"/>
          <w:b/>
          <w:sz w:val="24"/>
          <w:szCs w:val="24"/>
          <w:u w:val="single"/>
        </w:rPr>
        <w:t>Warde Khalil El Kassis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010C" w:rsidP="0033010C" w14:paraId="1E813C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9451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66D7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05B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20FA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0C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6A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6E5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3904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6B1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76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FC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78F"/>
    <w:rsid w:val="008A2765"/>
    <w:rsid w:val="008A4F3B"/>
    <w:rsid w:val="008A5642"/>
    <w:rsid w:val="008A6944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5FF3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490E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3FF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7F5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77BA3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E69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F24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A79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802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11318-7331-4FFD-9E10-49DC8C27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2024-02-15T14:15:00Z</dcterms:created>
  <dcterms:modified xsi:type="dcterms:W3CDTF">2024-08-19T12:58:00Z</dcterms:modified>
</cp:coreProperties>
</file>